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42D432" w14:textId="7F0F2BC7" w:rsidR="00EE26AC" w:rsidRPr="00BB0C98" w:rsidRDefault="00EE26AC" w:rsidP="00EE26AC">
      <w:pPr>
        <w:spacing w:after="0"/>
        <w:ind w:left="1988" w:hanging="1988"/>
        <w:jc w:val="both"/>
        <w:textAlignment w:val="auto"/>
        <w:rPr>
          <w:rFonts w:ascii="Arial" w:eastAsia="Batang" w:hAnsi="Arial" w:cs="Arial"/>
          <w:b/>
          <w:sz w:val="24"/>
          <w:szCs w:val="24"/>
          <w:lang w:val="de-DE"/>
        </w:rPr>
      </w:pPr>
      <w:r w:rsidRPr="00BB0C98">
        <w:rPr>
          <w:rFonts w:ascii="Arial" w:eastAsia="Batang" w:hAnsi="Arial" w:cs="Arial"/>
          <w:b/>
          <w:sz w:val="24"/>
          <w:szCs w:val="24"/>
          <w:lang w:val="de-DE"/>
        </w:rPr>
        <w:t>3GPP TSG RAN WG1 #11</w:t>
      </w:r>
      <w:r w:rsidR="006400C5" w:rsidRPr="00BB0C98">
        <w:rPr>
          <w:rFonts w:ascii="Arial" w:eastAsia="Batang" w:hAnsi="Arial" w:cs="Arial"/>
          <w:b/>
          <w:sz w:val="24"/>
          <w:szCs w:val="24"/>
          <w:lang w:val="de-DE"/>
        </w:rPr>
        <w:t>9</w:t>
      </w:r>
      <w:r w:rsidRPr="00BB0C98">
        <w:rPr>
          <w:rFonts w:ascii="Arial" w:eastAsia="Batang" w:hAnsi="Arial" w:cs="Arial"/>
          <w:b/>
          <w:sz w:val="24"/>
          <w:szCs w:val="24"/>
          <w:lang w:val="de-DE"/>
        </w:rPr>
        <w:tab/>
      </w:r>
      <w:r w:rsidRPr="00BB0C98">
        <w:rPr>
          <w:rFonts w:ascii="Arial" w:eastAsia="Batang" w:hAnsi="Arial" w:cs="Arial"/>
          <w:b/>
          <w:sz w:val="24"/>
          <w:szCs w:val="24"/>
          <w:lang w:val="de-DE"/>
        </w:rPr>
        <w:tab/>
        <w:t xml:space="preserve">    </w:t>
      </w:r>
      <w:r w:rsidRPr="00BB0C98">
        <w:rPr>
          <w:rFonts w:ascii="Arial" w:eastAsia="Batang" w:hAnsi="Arial" w:cs="Arial"/>
          <w:b/>
          <w:sz w:val="24"/>
          <w:szCs w:val="24"/>
          <w:lang w:val="de-DE"/>
        </w:rPr>
        <w:tab/>
      </w:r>
      <w:r w:rsidRPr="00BB0C98">
        <w:rPr>
          <w:rFonts w:ascii="Arial" w:eastAsia="Batang" w:hAnsi="Arial" w:cs="Arial"/>
          <w:b/>
          <w:sz w:val="24"/>
          <w:szCs w:val="24"/>
          <w:lang w:val="de-DE"/>
        </w:rPr>
        <w:tab/>
      </w:r>
      <w:r w:rsidRPr="00BB0C98">
        <w:rPr>
          <w:rFonts w:ascii="Arial" w:eastAsia="Batang" w:hAnsi="Arial" w:cs="Arial"/>
          <w:b/>
          <w:sz w:val="24"/>
          <w:szCs w:val="24"/>
          <w:lang w:val="de-DE"/>
        </w:rPr>
        <w:tab/>
      </w:r>
      <w:r w:rsidRPr="00BB0C98">
        <w:rPr>
          <w:rFonts w:ascii="Arial" w:eastAsia="Batang" w:hAnsi="Arial" w:cs="Arial"/>
          <w:b/>
          <w:sz w:val="24"/>
          <w:szCs w:val="24"/>
          <w:lang w:val="de-DE"/>
        </w:rPr>
        <w:tab/>
      </w:r>
      <w:r w:rsidRPr="00BB0C98">
        <w:rPr>
          <w:rFonts w:ascii="Arial" w:eastAsia="Batang" w:hAnsi="Arial" w:cs="Arial"/>
          <w:b/>
          <w:sz w:val="24"/>
          <w:szCs w:val="24"/>
          <w:lang w:val="de-DE"/>
        </w:rPr>
        <w:tab/>
      </w:r>
      <w:r w:rsidRPr="00BB0C98">
        <w:rPr>
          <w:rFonts w:ascii="Arial" w:eastAsia="Batang" w:hAnsi="Arial" w:cs="Arial"/>
          <w:b/>
          <w:sz w:val="24"/>
          <w:szCs w:val="24"/>
          <w:lang w:val="de-DE"/>
        </w:rPr>
        <w:tab/>
      </w:r>
      <w:r w:rsidRPr="00BB0C98">
        <w:rPr>
          <w:rFonts w:ascii="Arial" w:eastAsia="Batang" w:hAnsi="Arial" w:cs="Arial"/>
          <w:b/>
          <w:sz w:val="24"/>
          <w:szCs w:val="24"/>
          <w:lang w:val="de-DE"/>
        </w:rPr>
        <w:tab/>
      </w:r>
      <w:r w:rsidRPr="00BB0C98">
        <w:rPr>
          <w:rFonts w:ascii="Arial" w:eastAsia="Batang" w:hAnsi="Arial" w:cs="Arial"/>
          <w:b/>
          <w:sz w:val="24"/>
          <w:szCs w:val="24"/>
          <w:lang w:val="de-DE"/>
        </w:rPr>
        <w:tab/>
      </w:r>
      <w:r w:rsidRPr="00BB0C98">
        <w:rPr>
          <w:rFonts w:ascii="Arial" w:eastAsia="Batang" w:hAnsi="Arial" w:cs="Arial"/>
          <w:b/>
          <w:sz w:val="24"/>
          <w:szCs w:val="24"/>
          <w:lang w:val="de-DE"/>
        </w:rPr>
        <w:tab/>
      </w:r>
      <w:r w:rsidRPr="00BB0C98">
        <w:rPr>
          <w:rFonts w:ascii="Arial" w:eastAsia="Batang" w:hAnsi="Arial" w:cs="Arial"/>
          <w:b/>
          <w:sz w:val="24"/>
          <w:szCs w:val="24"/>
          <w:lang w:val="de-DE"/>
        </w:rPr>
        <w:tab/>
      </w:r>
      <w:r w:rsidRPr="00BB0C98">
        <w:rPr>
          <w:rFonts w:ascii="Arial" w:eastAsia="Batang" w:hAnsi="Arial" w:cs="Arial"/>
          <w:b/>
          <w:sz w:val="24"/>
          <w:szCs w:val="24"/>
          <w:lang w:val="de-DE"/>
        </w:rPr>
        <w:tab/>
        <w:t xml:space="preserve">                           </w:t>
      </w:r>
      <w:r w:rsidR="00AC58C2" w:rsidRPr="00BB0C98">
        <w:rPr>
          <w:rFonts w:ascii="Arial" w:eastAsia="Batang" w:hAnsi="Arial" w:cs="Arial"/>
          <w:b/>
          <w:sz w:val="24"/>
          <w:szCs w:val="24"/>
          <w:lang w:val="de-DE"/>
        </w:rPr>
        <w:t xml:space="preserve">  </w:t>
      </w:r>
      <w:r w:rsidRPr="00BB0C98">
        <w:rPr>
          <w:rFonts w:ascii="Arial" w:eastAsia="Batang" w:hAnsi="Arial" w:cs="Arial"/>
          <w:b/>
          <w:sz w:val="24"/>
          <w:szCs w:val="24"/>
          <w:lang w:val="de-DE"/>
        </w:rPr>
        <w:t xml:space="preserve"> </w:t>
      </w:r>
      <w:r w:rsidR="00BB0C98" w:rsidRPr="00BB0C98">
        <w:rPr>
          <w:rFonts w:ascii="Arial" w:eastAsia="Batang" w:hAnsi="Arial" w:cs="Arial"/>
          <w:b/>
          <w:sz w:val="24"/>
          <w:szCs w:val="24"/>
          <w:lang w:val="de-DE"/>
        </w:rPr>
        <w:t>R1-2409737</w:t>
      </w:r>
    </w:p>
    <w:p w14:paraId="37F28C50" w14:textId="5B469200" w:rsidR="00CC7E1F" w:rsidRPr="004E7899" w:rsidRDefault="00807BBD" w:rsidP="00CC7E1F">
      <w:pPr>
        <w:spacing w:after="0"/>
        <w:ind w:left="1988" w:hanging="1988"/>
        <w:jc w:val="both"/>
        <w:rPr>
          <w:rFonts w:ascii="Arial" w:hAnsi="Arial" w:cs="Arial"/>
          <w:b/>
          <w:sz w:val="24"/>
          <w:szCs w:val="24"/>
        </w:rPr>
      </w:pPr>
      <w:r w:rsidRPr="00BB0C98">
        <w:rPr>
          <w:rFonts w:ascii="Arial" w:eastAsia="Batang" w:hAnsi="Arial" w:cs="Arial"/>
          <w:b/>
          <w:sz w:val="24"/>
          <w:szCs w:val="24"/>
          <w:lang w:val="de-DE"/>
        </w:rPr>
        <w:t>Orlando, US, November 18</w:t>
      </w:r>
      <w:r w:rsidRPr="00BB0C98">
        <w:rPr>
          <w:rFonts w:ascii="Arial" w:eastAsia="Batang" w:hAnsi="Arial" w:cs="Arial"/>
          <w:b/>
          <w:sz w:val="24"/>
          <w:szCs w:val="24"/>
          <w:vertAlign w:val="superscript"/>
          <w:lang w:val="de-DE"/>
        </w:rPr>
        <w:t>th</w:t>
      </w:r>
      <w:r w:rsidRPr="00BB0C98">
        <w:rPr>
          <w:rFonts w:ascii="Arial" w:eastAsia="Batang" w:hAnsi="Arial" w:cs="Arial"/>
          <w:b/>
          <w:sz w:val="24"/>
          <w:szCs w:val="24"/>
          <w:lang w:val="de-DE"/>
        </w:rPr>
        <w:t xml:space="preserve"> – 22</w:t>
      </w:r>
      <w:r w:rsidRPr="00BB0C98">
        <w:rPr>
          <w:rFonts w:ascii="Arial" w:eastAsia="Batang" w:hAnsi="Arial" w:cs="Arial"/>
          <w:b/>
          <w:sz w:val="24"/>
          <w:szCs w:val="24"/>
          <w:vertAlign w:val="superscript"/>
          <w:lang w:val="de-DE"/>
        </w:rPr>
        <w:t>nd</w:t>
      </w:r>
      <w:r w:rsidRPr="00BB0C98">
        <w:rPr>
          <w:rFonts w:ascii="Arial" w:eastAsia="Batang" w:hAnsi="Arial" w:cs="Arial"/>
          <w:b/>
          <w:sz w:val="24"/>
          <w:szCs w:val="24"/>
          <w:lang w:val="de-DE"/>
        </w:rPr>
        <w:t>, 2024</w:t>
      </w:r>
    </w:p>
    <w:p w14:paraId="4BB685C7" w14:textId="77777777" w:rsidR="00E0027C" w:rsidRPr="00021234" w:rsidRDefault="00E0027C" w:rsidP="00C933B5">
      <w:pPr>
        <w:spacing w:after="0"/>
        <w:ind w:left="1988" w:hanging="1988"/>
        <w:jc w:val="both"/>
        <w:rPr>
          <w:rFonts w:ascii="Arial" w:hAnsi="Arial" w:cs="Arial"/>
          <w:b/>
          <w:sz w:val="24"/>
          <w:szCs w:val="24"/>
          <w:highlight w:val="yellow"/>
        </w:rPr>
      </w:pPr>
    </w:p>
    <w:p w14:paraId="67708302" w14:textId="27C1AA7F" w:rsidR="00C933B5" w:rsidRPr="00204C04" w:rsidRDefault="00C933B5" w:rsidP="00C933B5">
      <w:pPr>
        <w:spacing w:after="0"/>
        <w:ind w:left="1988" w:hanging="1988"/>
        <w:jc w:val="both"/>
        <w:rPr>
          <w:rFonts w:ascii="Arial" w:hAnsi="Arial" w:cs="Arial"/>
          <w:b/>
          <w:sz w:val="24"/>
          <w:szCs w:val="24"/>
        </w:rPr>
      </w:pPr>
      <w:r w:rsidRPr="00204C04">
        <w:rPr>
          <w:rFonts w:ascii="Arial" w:hAnsi="Arial" w:cs="Arial"/>
          <w:b/>
          <w:sz w:val="24"/>
          <w:szCs w:val="24"/>
        </w:rPr>
        <w:t xml:space="preserve">Source: </w:t>
      </w:r>
      <w:r w:rsidRPr="00204C04">
        <w:rPr>
          <w:rFonts w:ascii="Arial" w:hAnsi="Arial" w:cs="Arial"/>
          <w:b/>
          <w:sz w:val="24"/>
          <w:szCs w:val="24"/>
        </w:rPr>
        <w:tab/>
        <w:t>Intel Corporation</w:t>
      </w:r>
    </w:p>
    <w:p w14:paraId="625ED2C5" w14:textId="3AF37E1B" w:rsidR="00C933B5" w:rsidRPr="00204C04" w:rsidRDefault="00C933B5" w:rsidP="00C933B5">
      <w:pPr>
        <w:spacing w:after="0"/>
        <w:ind w:left="1988" w:hanging="1988"/>
        <w:jc w:val="both"/>
        <w:rPr>
          <w:rFonts w:ascii="Arial" w:hAnsi="Arial" w:cs="Arial"/>
          <w:b/>
          <w:sz w:val="24"/>
          <w:szCs w:val="24"/>
        </w:rPr>
      </w:pPr>
      <w:r w:rsidRPr="00204C04">
        <w:rPr>
          <w:rFonts w:ascii="Arial" w:hAnsi="Arial" w:cs="Arial"/>
          <w:b/>
          <w:sz w:val="24"/>
          <w:szCs w:val="24"/>
        </w:rPr>
        <w:t>Title:</w:t>
      </w:r>
      <w:r w:rsidRPr="00204C04">
        <w:rPr>
          <w:rFonts w:ascii="Arial" w:hAnsi="Arial" w:cs="Arial"/>
          <w:b/>
          <w:sz w:val="24"/>
          <w:szCs w:val="24"/>
        </w:rPr>
        <w:tab/>
      </w:r>
      <w:r w:rsidR="002425F9" w:rsidRPr="002425F9">
        <w:rPr>
          <w:rFonts w:ascii="Arial" w:hAnsi="Arial" w:cs="Arial"/>
          <w:b/>
          <w:sz w:val="24"/>
          <w:szCs w:val="24"/>
        </w:rPr>
        <w:t xml:space="preserve">Discussion on </w:t>
      </w:r>
      <w:bookmarkStart w:id="0" w:name="_Hlk181277571"/>
      <w:r w:rsidR="002425F9" w:rsidRPr="002425F9">
        <w:rPr>
          <w:rFonts w:ascii="Arial" w:hAnsi="Arial" w:cs="Arial"/>
          <w:b/>
          <w:sz w:val="24"/>
          <w:szCs w:val="24"/>
        </w:rPr>
        <w:t>adaptation of common signal/channel transmission</w:t>
      </w:r>
      <w:bookmarkEnd w:id="0"/>
    </w:p>
    <w:p w14:paraId="6AC8B0BF" w14:textId="33AEC287" w:rsidR="00C933B5" w:rsidRPr="00204C04" w:rsidRDefault="00C933B5" w:rsidP="00C933B5">
      <w:pPr>
        <w:spacing w:after="0"/>
        <w:ind w:left="1988" w:hanging="1988"/>
        <w:jc w:val="both"/>
        <w:rPr>
          <w:rFonts w:ascii="Arial" w:hAnsi="Arial" w:cs="Arial"/>
          <w:b/>
          <w:sz w:val="24"/>
          <w:szCs w:val="24"/>
        </w:rPr>
      </w:pPr>
      <w:r w:rsidRPr="00204C04">
        <w:rPr>
          <w:rFonts w:ascii="Arial" w:hAnsi="Arial" w:cs="Arial"/>
          <w:b/>
          <w:sz w:val="24"/>
          <w:szCs w:val="24"/>
        </w:rPr>
        <w:t>Agenda item:</w:t>
      </w:r>
      <w:r w:rsidRPr="00204C04">
        <w:rPr>
          <w:rFonts w:ascii="Arial" w:hAnsi="Arial" w:cs="Arial"/>
          <w:b/>
          <w:sz w:val="24"/>
          <w:szCs w:val="24"/>
        </w:rPr>
        <w:tab/>
      </w:r>
      <w:r w:rsidR="00EB6841" w:rsidRPr="00204C04">
        <w:rPr>
          <w:rFonts w:ascii="Arial" w:hAnsi="Arial" w:cs="Arial"/>
          <w:b/>
          <w:sz w:val="24"/>
          <w:szCs w:val="24"/>
        </w:rPr>
        <w:t>9.</w:t>
      </w:r>
      <w:r w:rsidR="00FE2E37">
        <w:rPr>
          <w:rFonts w:ascii="Arial" w:hAnsi="Arial" w:cs="Arial"/>
          <w:b/>
          <w:sz w:val="24"/>
          <w:szCs w:val="24"/>
        </w:rPr>
        <w:t>5</w:t>
      </w:r>
      <w:r w:rsidR="00EB6841" w:rsidRPr="00204C04">
        <w:rPr>
          <w:rFonts w:ascii="Arial" w:hAnsi="Arial" w:cs="Arial"/>
          <w:b/>
          <w:sz w:val="24"/>
          <w:szCs w:val="24"/>
        </w:rPr>
        <w:t>.</w:t>
      </w:r>
      <w:r w:rsidR="003A48B9">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204C04">
        <w:rPr>
          <w:rFonts w:ascii="Arial" w:hAnsi="Arial" w:cs="Arial"/>
          <w:b/>
          <w:sz w:val="24"/>
          <w:szCs w:val="24"/>
        </w:rPr>
        <w:t>Document for:</w:t>
      </w:r>
      <w:r w:rsidRPr="00204C04">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5F5B4CB1" w14:textId="6221BC05" w:rsidR="0032714D" w:rsidRDefault="0032714D" w:rsidP="0032714D">
      <w:pPr>
        <w:pStyle w:val="BodyText"/>
        <w:spacing w:before="120"/>
        <w:rPr>
          <w:rFonts w:ascii="Times New Roman" w:hAnsi="Times New Roman"/>
          <w:szCs w:val="20"/>
          <w:lang w:val="en-US" w:eastAsia="zh-CN"/>
        </w:rPr>
      </w:pPr>
      <w:r w:rsidRPr="00EF05B9">
        <w:rPr>
          <w:rFonts w:ascii="Times New Roman" w:hAnsi="Times New Roman"/>
          <w:szCs w:val="20"/>
          <w:lang w:val="en-US" w:eastAsia="zh-CN"/>
        </w:rPr>
        <w:t xml:space="preserve">The RAN WG approved work item on </w:t>
      </w:r>
      <w:r>
        <w:rPr>
          <w:rFonts w:ascii="Times New Roman" w:hAnsi="Times New Roman"/>
          <w:szCs w:val="20"/>
          <w:lang w:val="en-US" w:eastAsia="zh-CN"/>
        </w:rPr>
        <w:t>e</w:t>
      </w:r>
      <w:r w:rsidRPr="00EF05B9">
        <w:rPr>
          <w:rFonts w:ascii="Times New Roman" w:hAnsi="Times New Roman"/>
          <w:szCs w:val="20"/>
          <w:lang w:val="en-US" w:eastAsia="zh-CN"/>
        </w:rPr>
        <w:t>nhancements of network energy saving</w:t>
      </w:r>
      <w:r>
        <w:rPr>
          <w:rFonts w:ascii="Times New Roman" w:hAnsi="Times New Roman"/>
          <w:szCs w:val="20"/>
          <w:lang w:val="en-US" w:eastAsia="zh-CN"/>
        </w:rPr>
        <w:t>s</w:t>
      </w:r>
      <w:r w:rsidRPr="00EF05B9">
        <w:rPr>
          <w:rFonts w:ascii="Times New Roman" w:hAnsi="Times New Roman"/>
          <w:szCs w:val="20"/>
          <w:lang w:val="en-US" w:eastAsia="zh-CN"/>
        </w:rPr>
        <w:t xml:space="preserve"> </w:t>
      </w:r>
      <w:r>
        <w:rPr>
          <w:rFonts w:ascii="Times New Roman" w:hAnsi="Times New Roman"/>
          <w:szCs w:val="20"/>
          <w:lang w:val="en-US" w:eastAsia="zh-CN"/>
        </w:rPr>
        <w:t xml:space="preserve">(NES) </w:t>
      </w:r>
      <w:r w:rsidRPr="00EF05B9">
        <w:rPr>
          <w:rFonts w:ascii="Times New Roman" w:hAnsi="Times New Roman"/>
          <w:szCs w:val="20"/>
          <w:lang w:val="en-US" w:eastAsia="zh-CN"/>
        </w:rPr>
        <w:t xml:space="preserve">for NR </w:t>
      </w:r>
      <w:r w:rsidRPr="00EF05B9">
        <w:rPr>
          <w:rFonts w:ascii="Times New Roman" w:hAnsi="Times New Roman"/>
          <w:szCs w:val="20"/>
          <w:lang w:val="en-US" w:eastAsia="zh-CN"/>
        </w:rPr>
        <w:fldChar w:fldCharType="begin"/>
      </w:r>
      <w:r w:rsidRPr="00EF05B9">
        <w:rPr>
          <w:rFonts w:ascii="Times New Roman" w:hAnsi="Times New Roman"/>
          <w:szCs w:val="20"/>
          <w:lang w:val="en-US" w:eastAsia="zh-CN"/>
        </w:rPr>
        <w:instrText xml:space="preserve"> REF _Ref127482457 \r \h  \* MERGEFORMAT </w:instrText>
      </w:r>
      <w:r w:rsidRPr="00EF05B9">
        <w:rPr>
          <w:rFonts w:ascii="Times New Roman" w:hAnsi="Times New Roman"/>
          <w:szCs w:val="20"/>
          <w:lang w:val="en-US" w:eastAsia="zh-CN"/>
        </w:rPr>
      </w:r>
      <w:r w:rsidRPr="00EF05B9">
        <w:rPr>
          <w:rFonts w:ascii="Times New Roman" w:hAnsi="Times New Roman"/>
          <w:szCs w:val="20"/>
          <w:lang w:val="en-US" w:eastAsia="zh-CN"/>
        </w:rPr>
        <w:fldChar w:fldCharType="separate"/>
      </w:r>
      <w:r w:rsidR="001E7886">
        <w:rPr>
          <w:rFonts w:ascii="Times New Roman" w:hAnsi="Times New Roman"/>
          <w:szCs w:val="20"/>
          <w:lang w:val="en-US" w:eastAsia="zh-CN"/>
        </w:rPr>
        <w:t>[1]</w:t>
      </w:r>
      <w:r w:rsidRPr="00EF05B9">
        <w:rPr>
          <w:rFonts w:ascii="Times New Roman" w:hAnsi="Times New Roman"/>
          <w:szCs w:val="20"/>
          <w:lang w:val="en-US" w:eastAsia="zh-CN"/>
        </w:rPr>
        <w:fldChar w:fldCharType="end"/>
      </w:r>
      <w:r w:rsidRPr="00EF05B9">
        <w:rPr>
          <w:rFonts w:ascii="Times New Roman" w:hAnsi="Times New Roman"/>
          <w:szCs w:val="20"/>
          <w:lang w:val="en-US" w:eastAsia="zh-CN"/>
        </w:rPr>
        <w:t>, that includes the following objective:</w:t>
      </w:r>
    </w:p>
    <w:tbl>
      <w:tblPr>
        <w:tblStyle w:val="TableGrid"/>
        <w:tblW w:w="0" w:type="auto"/>
        <w:tblLook w:val="04A0" w:firstRow="1" w:lastRow="0" w:firstColumn="1" w:lastColumn="0" w:noHBand="0" w:noVBand="1"/>
      </w:tblPr>
      <w:tblGrid>
        <w:gridCol w:w="9962"/>
      </w:tblGrid>
      <w:tr w:rsidR="00A70BCA" w14:paraId="1CB98964" w14:textId="77777777" w:rsidTr="00A70BCA">
        <w:tc>
          <w:tcPr>
            <w:tcW w:w="9962" w:type="dxa"/>
          </w:tcPr>
          <w:p w14:paraId="4F8DF306" w14:textId="77777777" w:rsidR="00A70BCA" w:rsidRPr="00A70BCA" w:rsidRDefault="00A70BCA" w:rsidP="00171FF6">
            <w:pPr>
              <w:numPr>
                <w:ilvl w:val="0"/>
                <w:numId w:val="16"/>
              </w:numPr>
              <w:spacing w:before="0" w:after="0"/>
              <w:rPr>
                <w:lang w:val="en-GB" w:eastAsia="zh-CN"/>
              </w:rPr>
            </w:pPr>
            <w:r w:rsidRPr="00A70BCA">
              <w:rPr>
                <w:lang w:val="en-GB" w:eastAsia="zh-CN"/>
              </w:rPr>
              <w:t>Specify a</w:t>
            </w:r>
            <w:r w:rsidRPr="00A70BCA">
              <w:rPr>
                <w:lang w:val="en-GB" w:eastAsia="en-GB"/>
              </w:rPr>
              <w:t xml:space="preserve">daptation of common signal/channel transmissions. </w:t>
            </w:r>
            <w:r w:rsidRPr="00A70BCA">
              <w:rPr>
                <w:lang w:val="en-GB" w:eastAsia="zh-CN"/>
              </w:rPr>
              <w:t>[RAN1/2/3/4]</w:t>
            </w:r>
          </w:p>
          <w:p w14:paraId="13B101DA" w14:textId="77777777" w:rsidR="00A70BCA" w:rsidRPr="00A70BCA" w:rsidRDefault="00A70BCA" w:rsidP="00171FF6">
            <w:pPr>
              <w:numPr>
                <w:ilvl w:val="1"/>
                <w:numId w:val="16"/>
              </w:numPr>
              <w:spacing w:before="0" w:after="0"/>
              <w:ind w:left="1049" w:hanging="329"/>
              <w:rPr>
                <w:bCs/>
                <w:lang w:eastAsia="zh-CN"/>
              </w:rPr>
            </w:pPr>
            <w:r w:rsidRPr="00A70BCA">
              <w:rPr>
                <w:bCs/>
                <w:lang w:eastAsia="zh-CN"/>
              </w:rPr>
              <w:t xml:space="preserve">Adaptation of SSB in time domain, e.g. adapting periodicity </w:t>
            </w:r>
          </w:p>
          <w:p w14:paraId="08A0C56A" w14:textId="77777777" w:rsidR="00A70BCA" w:rsidRPr="00A70BCA" w:rsidRDefault="00A70BCA" w:rsidP="00171FF6">
            <w:pPr>
              <w:numPr>
                <w:ilvl w:val="1"/>
                <w:numId w:val="16"/>
              </w:numPr>
              <w:spacing w:before="0" w:after="0"/>
              <w:ind w:left="1049" w:hanging="329"/>
              <w:rPr>
                <w:lang w:val="en-GB" w:eastAsia="zh-CN"/>
              </w:rPr>
            </w:pPr>
            <w:r w:rsidRPr="00A70BCA">
              <w:rPr>
                <w:lang w:val="en-GB" w:eastAsia="en-GB"/>
              </w:rPr>
              <w:t>Adaptation of PRACH in time domain</w:t>
            </w:r>
          </w:p>
          <w:p w14:paraId="1AC23659" w14:textId="77777777" w:rsidR="00A70BCA" w:rsidRPr="00A70BCA" w:rsidRDefault="00A70BCA" w:rsidP="00171FF6">
            <w:pPr>
              <w:numPr>
                <w:ilvl w:val="1"/>
                <w:numId w:val="16"/>
              </w:numPr>
              <w:spacing w:before="0" w:after="0"/>
              <w:ind w:left="1049" w:hanging="329"/>
              <w:rPr>
                <w:lang w:val="en-GB" w:eastAsia="zh-CN"/>
              </w:rPr>
            </w:pPr>
            <w:r w:rsidRPr="00A70BCA">
              <w:rPr>
                <w:lang w:val="en-GB" w:eastAsia="zh-CN"/>
              </w:rPr>
              <w:t>Adaptation of paging occasions including confining the paging occasions in the time domain</w:t>
            </w:r>
          </w:p>
          <w:p w14:paraId="27ABA8B5" w14:textId="77777777" w:rsidR="00A70BCA" w:rsidRPr="00A70BCA" w:rsidRDefault="00A70BCA" w:rsidP="00171FF6">
            <w:pPr>
              <w:numPr>
                <w:ilvl w:val="2"/>
                <w:numId w:val="16"/>
              </w:numPr>
              <w:spacing w:before="0" w:after="0"/>
              <w:rPr>
                <w:lang w:val="en-GB" w:eastAsia="zh-CN"/>
              </w:rPr>
            </w:pPr>
            <w:r w:rsidRPr="00A70BCA">
              <w:rPr>
                <w:lang w:val="en-GB" w:eastAsia="zh-CN"/>
              </w:rPr>
              <w:t>Note: there shall be no paging latency increase</w:t>
            </w:r>
          </w:p>
          <w:p w14:paraId="7F740051" w14:textId="77777777" w:rsidR="00A70BCA" w:rsidRPr="00A70BCA" w:rsidRDefault="00A70BCA" w:rsidP="00171FF6">
            <w:pPr>
              <w:numPr>
                <w:ilvl w:val="1"/>
                <w:numId w:val="16"/>
              </w:numPr>
              <w:spacing w:before="0" w:after="0"/>
              <w:ind w:left="1049" w:hanging="329"/>
              <w:rPr>
                <w:lang w:val="en-GB" w:eastAsia="zh-CN"/>
              </w:rPr>
            </w:pPr>
            <w:r w:rsidRPr="00A70BCA">
              <w:rPr>
                <w:lang w:val="en-GB" w:eastAsia="zh-CN"/>
              </w:rPr>
              <w:t xml:space="preserve">Note: there shall be no negative impact to legacy UEs, unless significant benefits are shown </w:t>
            </w:r>
          </w:p>
          <w:p w14:paraId="19819EE5" w14:textId="77777777" w:rsidR="00A70BCA" w:rsidRPr="00A70BCA" w:rsidRDefault="00A70BCA" w:rsidP="00A70BCA">
            <w:pPr>
              <w:spacing w:before="0" w:after="0" w:line="240" w:lineRule="auto"/>
              <w:rPr>
                <w:lang w:val="en-GB" w:eastAsia="x-none"/>
              </w:rPr>
            </w:pPr>
          </w:p>
        </w:tc>
      </w:tr>
    </w:tbl>
    <w:p w14:paraId="70EB62FB" w14:textId="5B0080E5" w:rsidR="000A21D9" w:rsidRPr="00F81C9C" w:rsidRDefault="00EA5505" w:rsidP="00FC6186">
      <w:pPr>
        <w:pStyle w:val="BodyText"/>
        <w:spacing w:before="240" w:after="360"/>
        <w:rPr>
          <w:rFonts w:ascii="Times New Roman" w:hAnsi="Times New Roman"/>
          <w:szCs w:val="20"/>
          <w:lang w:val="en-US" w:eastAsia="zh-CN"/>
        </w:rPr>
      </w:pPr>
      <w:r w:rsidRPr="00F81C9C">
        <w:rPr>
          <w:rFonts w:ascii="Times New Roman" w:hAnsi="Times New Roman"/>
          <w:szCs w:val="20"/>
          <w:lang w:val="en-US" w:eastAsia="zh-CN"/>
        </w:rPr>
        <w:t xml:space="preserve">In the contribution, we present our views on </w:t>
      </w:r>
      <w:r w:rsidR="00B62594" w:rsidRPr="00B62594">
        <w:rPr>
          <w:rFonts w:ascii="Times New Roman" w:hAnsi="Times New Roman"/>
          <w:szCs w:val="20"/>
        </w:rPr>
        <w:t>adaptation of common signal/channel transmission</w:t>
      </w:r>
      <w:r w:rsidR="007041AA" w:rsidRPr="00F81C9C">
        <w:rPr>
          <w:rFonts w:ascii="Times New Roman" w:hAnsi="Times New Roman"/>
          <w:szCs w:val="20"/>
          <w:lang w:val="en-US" w:eastAsia="zh-CN"/>
        </w:rPr>
        <w:t xml:space="preserve">. </w:t>
      </w:r>
      <w:r w:rsidR="00100434" w:rsidRPr="00F81C9C">
        <w:rPr>
          <w:rFonts w:ascii="Times New Roman" w:hAnsi="Times New Roman"/>
          <w:szCs w:val="20"/>
          <w:lang w:val="en-US" w:eastAsia="zh-CN"/>
        </w:rPr>
        <w:t xml:space="preserve">Our views on </w:t>
      </w:r>
      <w:r w:rsidR="002158C4" w:rsidRPr="002158C4">
        <w:rPr>
          <w:rFonts w:ascii="Times New Roman" w:hAnsi="Times New Roman"/>
          <w:szCs w:val="20"/>
          <w:lang w:val="en-US" w:eastAsia="zh-CN"/>
        </w:rPr>
        <w:t xml:space="preserve">on-demand SSB Scell operation </w:t>
      </w:r>
      <w:r w:rsidR="002158C4">
        <w:rPr>
          <w:rFonts w:ascii="Times New Roman" w:hAnsi="Times New Roman"/>
          <w:szCs w:val="20"/>
          <w:lang w:val="en-US" w:eastAsia="zh-CN"/>
        </w:rPr>
        <w:t xml:space="preserve">and </w:t>
      </w:r>
      <w:r w:rsidR="0045092A" w:rsidRPr="0045092A">
        <w:rPr>
          <w:rFonts w:ascii="Times New Roman" w:hAnsi="Times New Roman"/>
          <w:szCs w:val="20"/>
          <w:lang w:val="en-US" w:eastAsia="zh-CN"/>
        </w:rPr>
        <w:t xml:space="preserve">on-demand SIB1 for idle/inactive mode UEs </w:t>
      </w:r>
      <w:r w:rsidR="0030321F" w:rsidRPr="00F81C9C">
        <w:rPr>
          <w:rFonts w:ascii="Times New Roman" w:hAnsi="Times New Roman"/>
          <w:szCs w:val="20"/>
          <w:lang w:val="en-US" w:eastAsia="zh-CN"/>
        </w:rPr>
        <w:t xml:space="preserve">are described </w:t>
      </w:r>
      <w:r w:rsidR="001B7EEC" w:rsidRPr="00F81C9C">
        <w:rPr>
          <w:rFonts w:ascii="Times New Roman" w:hAnsi="Times New Roman"/>
          <w:szCs w:val="20"/>
          <w:lang w:val="en-US" w:eastAsia="zh-CN"/>
        </w:rPr>
        <w:t xml:space="preserve">in our companion contributions </w:t>
      </w:r>
      <w:r w:rsidR="00E10319">
        <w:rPr>
          <w:rFonts w:ascii="Times New Roman" w:hAnsi="Times New Roman"/>
          <w:szCs w:val="20"/>
          <w:lang w:val="en-US" w:eastAsia="zh-CN"/>
        </w:rPr>
        <w:fldChar w:fldCharType="begin"/>
      </w:r>
      <w:r w:rsidR="00E10319">
        <w:rPr>
          <w:rFonts w:ascii="Times New Roman" w:hAnsi="Times New Roman"/>
          <w:szCs w:val="20"/>
          <w:lang w:val="en-US" w:eastAsia="zh-CN"/>
        </w:rPr>
        <w:instrText xml:space="preserve"> REF _Ref160718041 \r \h </w:instrText>
      </w:r>
      <w:r w:rsidR="00E10319">
        <w:rPr>
          <w:rFonts w:ascii="Times New Roman" w:hAnsi="Times New Roman"/>
          <w:szCs w:val="20"/>
          <w:lang w:val="en-US" w:eastAsia="zh-CN"/>
        </w:rPr>
      </w:r>
      <w:r w:rsidR="00E10319">
        <w:rPr>
          <w:rFonts w:ascii="Times New Roman" w:hAnsi="Times New Roman"/>
          <w:szCs w:val="20"/>
          <w:lang w:val="en-US" w:eastAsia="zh-CN"/>
        </w:rPr>
        <w:fldChar w:fldCharType="separate"/>
      </w:r>
      <w:r w:rsidR="001E7886">
        <w:rPr>
          <w:rFonts w:ascii="Times New Roman" w:hAnsi="Times New Roman"/>
          <w:szCs w:val="20"/>
          <w:lang w:val="en-US" w:eastAsia="zh-CN"/>
        </w:rPr>
        <w:t>[2]</w:t>
      </w:r>
      <w:r w:rsidR="00E10319">
        <w:rPr>
          <w:rFonts w:ascii="Times New Roman" w:hAnsi="Times New Roman"/>
          <w:szCs w:val="20"/>
          <w:lang w:val="en-US" w:eastAsia="zh-CN"/>
        </w:rPr>
        <w:fldChar w:fldCharType="end"/>
      </w:r>
      <w:r w:rsidR="006D579F" w:rsidRPr="00F81C9C">
        <w:rPr>
          <w:rFonts w:ascii="Times New Roman" w:hAnsi="Times New Roman"/>
          <w:szCs w:val="20"/>
          <w:lang w:val="en-US" w:eastAsia="zh-CN"/>
        </w:rPr>
        <w:t xml:space="preserve"> and </w:t>
      </w:r>
      <w:r w:rsidR="00E10319">
        <w:rPr>
          <w:rFonts w:ascii="Times New Roman" w:hAnsi="Times New Roman"/>
          <w:szCs w:val="20"/>
          <w:lang w:val="en-US" w:eastAsia="zh-CN"/>
        </w:rPr>
        <w:fldChar w:fldCharType="begin"/>
      </w:r>
      <w:r w:rsidR="00E10319">
        <w:rPr>
          <w:rFonts w:ascii="Times New Roman" w:hAnsi="Times New Roman"/>
          <w:szCs w:val="20"/>
          <w:lang w:val="en-US" w:eastAsia="zh-CN"/>
        </w:rPr>
        <w:instrText xml:space="preserve"> REF _Ref160718043 \r \h </w:instrText>
      </w:r>
      <w:r w:rsidR="00E10319">
        <w:rPr>
          <w:rFonts w:ascii="Times New Roman" w:hAnsi="Times New Roman"/>
          <w:szCs w:val="20"/>
          <w:lang w:val="en-US" w:eastAsia="zh-CN"/>
        </w:rPr>
      </w:r>
      <w:r w:rsidR="00E10319">
        <w:rPr>
          <w:rFonts w:ascii="Times New Roman" w:hAnsi="Times New Roman"/>
          <w:szCs w:val="20"/>
          <w:lang w:val="en-US" w:eastAsia="zh-CN"/>
        </w:rPr>
        <w:fldChar w:fldCharType="separate"/>
      </w:r>
      <w:r w:rsidR="001E7886">
        <w:rPr>
          <w:rFonts w:ascii="Times New Roman" w:hAnsi="Times New Roman"/>
          <w:szCs w:val="20"/>
          <w:lang w:val="en-US" w:eastAsia="zh-CN"/>
        </w:rPr>
        <w:t>[3]</w:t>
      </w:r>
      <w:r w:rsidR="00E10319">
        <w:rPr>
          <w:rFonts w:ascii="Times New Roman" w:hAnsi="Times New Roman"/>
          <w:szCs w:val="20"/>
          <w:lang w:val="en-US" w:eastAsia="zh-CN"/>
        </w:rPr>
        <w:fldChar w:fldCharType="end"/>
      </w:r>
      <w:r w:rsidR="001B7EEC" w:rsidRPr="00F81C9C">
        <w:rPr>
          <w:rFonts w:ascii="Times New Roman" w:hAnsi="Times New Roman"/>
          <w:szCs w:val="20"/>
          <w:lang w:val="en-US" w:eastAsia="zh-CN"/>
        </w:rPr>
        <w:t>, respectively.</w:t>
      </w:r>
    </w:p>
    <w:p w14:paraId="64AB6CCD" w14:textId="581616CE" w:rsidR="00431B94" w:rsidRDefault="00EC3878" w:rsidP="00FE4B9B">
      <w:pPr>
        <w:pStyle w:val="Heading1"/>
        <w:jc w:val="both"/>
      </w:pPr>
      <w:r>
        <w:t xml:space="preserve">Discussions on </w:t>
      </w:r>
      <w:r w:rsidR="009172F8">
        <w:t>a</w:t>
      </w:r>
      <w:r w:rsidR="00A96E7D" w:rsidRPr="00A96E7D">
        <w:t>daptation of SSB in time domain</w:t>
      </w:r>
    </w:p>
    <w:p w14:paraId="73991F18" w14:textId="77777777" w:rsidR="00A520A3" w:rsidRDefault="00A520A3" w:rsidP="00A520A3">
      <w:pPr>
        <w:pStyle w:val="Heading2"/>
      </w:pPr>
      <w:r>
        <w:t>Details for SSB adaptation in time</w:t>
      </w:r>
    </w:p>
    <w:p w14:paraId="544AD540" w14:textId="77777777" w:rsidR="00A520A3" w:rsidRDefault="00A520A3" w:rsidP="00A520A3">
      <w:pPr>
        <w:overflowPunct/>
        <w:autoSpaceDE/>
        <w:autoSpaceDN/>
        <w:adjustRightInd/>
        <w:spacing w:before="60" w:after="0"/>
        <w:jc w:val="both"/>
        <w:textAlignment w:val="auto"/>
        <w:rPr>
          <w:lang w:val="en-GB" w:eastAsia="zh-CN"/>
        </w:rPr>
      </w:pPr>
      <w:r w:rsidRPr="00BC086B">
        <w:rPr>
          <w:lang w:val="en-GB" w:eastAsia="zh-CN"/>
        </w:rPr>
        <w:t xml:space="preserve">At the </w:t>
      </w:r>
      <w:r>
        <w:rPr>
          <w:lang w:val="en-GB" w:eastAsia="zh-CN"/>
        </w:rPr>
        <w:t>RAN1#117 meeting, the following agreement was made regarding the SSB adaptation in time domain:</w:t>
      </w:r>
    </w:p>
    <w:p w14:paraId="55E3EA11" w14:textId="77777777" w:rsidR="00A520A3" w:rsidRDefault="00A520A3" w:rsidP="00A520A3">
      <w:pPr>
        <w:overflowPunct/>
        <w:autoSpaceDE/>
        <w:autoSpaceDN/>
        <w:adjustRightInd/>
        <w:spacing w:before="60" w:after="0"/>
        <w:jc w:val="both"/>
        <w:textAlignment w:val="auto"/>
        <w:rPr>
          <w:lang w:val="en-GB" w:eastAsia="zh-CN"/>
        </w:rPr>
      </w:pPr>
    </w:p>
    <w:tbl>
      <w:tblPr>
        <w:tblStyle w:val="TableGrid"/>
        <w:tblW w:w="0" w:type="auto"/>
        <w:tblLook w:val="04A0" w:firstRow="1" w:lastRow="0" w:firstColumn="1" w:lastColumn="0" w:noHBand="0" w:noVBand="1"/>
      </w:tblPr>
      <w:tblGrid>
        <w:gridCol w:w="9962"/>
      </w:tblGrid>
      <w:tr w:rsidR="00A520A3" w14:paraId="5AB47598" w14:textId="77777777" w:rsidTr="00502974">
        <w:tc>
          <w:tcPr>
            <w:tcW w:w="9962" w:type="dxa"/>
          </w:tcPr>
          <w:p w14:paraId="239764A5" w14:textId="77777777" w:rsidR="00A520A3" w:rsidRPr="00D62123" w:rsidRDefault="00A520A3" w:rsidP="00502974">
            <w:pPr>
              <w:spacing w:after="120" w:line="240" w:lineRule="auto"/>
              <w:rPr>
                <w:b/>
                <w:bCs/>
                <w:lang w:eastAsia="x-none"/>
              </w:rPr>
            </w:pPr>
            <w:r w:rsidRPr="00D62123">
              <w:rPr>
                <w:b/>
                <w:bCs/>
                <w:highlight w:val="green"/>
                <w:lang w:eastAsia="x-none"/>
              </w:rPr>
              <w:t>Agreement</w:t>
            </w:r>
          </w:p>
          <w:p w14:paraId="01FCD8F3" w14:textId="77777777" w:rsidR="00A520A3" w:rsidRPr="00D62123" w:rsidRDefault="00A520A3" w:rsidP="00502974">
            <w:pPr>
              <w:spacing w:before="0" w:after="0" w:line="240" w:lineRule="auto"/>
              <w:contextualSpacing/>
              <w:rPr>
                <w:lang w:val="en-GB" w:eastAsia="x-none"/>
              </w:rPr>
            </w:pPr>
            <w:r w:rsidRPr="00D62123">
              <w:rPr>
                <w:lang w:val="en-GB" w:eastAsia="x-none"/>
              </w:rPr>
              <w:t>For adaptation of SSB in time-domain, Option 1 is supported</w:t>
            </w:r>
          </w:p>
          <w:p w14:paraId="5C1B8EEF" w14:textId="77777777" w:rsidR="00A520A3" w:rsidRPr="00D62123" w:rsidRDefault="00A520A3" w:rsidP="00502974">
            <w:pPr>
              <w:numPr>
                <w:ilvl w:val="0"/>
                <w:numId w:val="20"/>
              </w:numPr>
              <w:suppressAutoHyphens/>
              <w:overflowPunct/>
              <w:autoSpaceDE/>
              <w:autoSpaceDN/>
              <w:adjustRightInd/>
              <w:spacing w:before="0" w:after="0" w:line="240" w:lineRule="auto"/>
              <w:contextualSpacing/>
              <w:textAlignment w:val="auto"/>
              <w:rPr>
                <w:rFonts w:ascii="Times" w:hAnsi="Times" w:cs="Times"/>
                <w:lang w:val="en-GB" w:eastAsia="x-none"/>
              </w:rPr>
            </w:pPr>
            <w:r w:rsidRPr="00D62123">
              <w:rPr>
                <w:rFonts w:cs="Times"/>
                <w:lang w:val="en-GB" w:eastAsia="x-none"/>
              </w:rPr>
              <w:t>Option 1: Adaptation of SSB burst periodicity using one or more SSB burst periodicity value(s)</w:t>
            </w:r>
          </w:p>
          <w:p w14:paraId="28474A8F" w14:textId="77777777" w:rsidR="00A520A3" w:rsidRPr="00D62123" w:rsidRDefault="00A520A3" w:rsidP="00502974">
            <w:pPr>
              <w:numPr>
                <w:ilvl w:val="0"/>
                <w:numId w:val="20"/>
              </w:numPr>
              <w:suppressAutoHyphens/>
              <w:overflowPunct/>
              <w:autoSpaceDE/>
              <w:autoSpaceDN/>
              <w:adjustRightInd/>
              <w:spacing w:before="0" w:after="0" w:line="240" w:lineRule="auto"/>
              <w:contextualSpacing/>
              <w:textAlignment w:val="auto"/>
              <w:rPr>
                <w:rFonts w:cs="Times"/>
                <w:lang w:val="en-GB" w:eastAsia="x-none"/>
              </w:rPr>
            </w:pPr>
            <w:r w:rsidRPr="00D62123">
              <w:rPr>
                <w:rFonts w:cs="Times"/>
                <w:lang w:val="en-GB" w:eastAsia="ko-KR"/>
              </w:rPr>
              <w:t>Note: Using Option 2 to realize Option 1 is not precluded</w:t>
            </w:r>
          </w:p>
          <w:p w14:paraId="5204115C" w14:textId="77777777" w:rsidR="00A520A3" w:rsidRPr="00D62123" w:rsidRDefault="00A520A3" w:rsidP="00502974">
            <w:pPr>
              <w:numPr>
                <w:ilvl w:val="1"/>
                <w:numId w:val="20"/>
              </w:numPr>
              <w:suppressAutoHyphens/>
              <w:overflowPunct/>
              <w:autoSpaceDE/>
              <w:autoSpaceDN/>
              <w:adjustRightInd/>
              <w:spacing w:before="0" w:after="0" w:line="240" w:lineRule="auto"/>
              <w:contextualSpacing/>
              <w:textAlignment w:val="auto"/>
              <w:rPr>
                <w:rFonts w:cs="Times"/>
                <w:lang w:val="en-GB"/>
              </w:rPr>
            </w:pPr>
            <w:r w:rsidRPr="00D62123">
              <w:rPr>
                <w:rFonts w:cs="Times"/>
                <w:lang w:val="en-GB"/>
              </w:rPr>
              <w:t>Option 2: Adaptation based on two SSB configurations [where up to two configurations can be active]</w:t>
            </w:r>
          </w:p>
          <w:p w14:paraId="011AE638" w14:textId="77777777" w:rsidR="00A520A3" w:rsidRPr="00D62123" w:rsidRDefault="00A520A3" w:rsidP="00502974">
            <w:pPr>
              <w:numPr>
                <w:ilvl w:val="2"/>
                <w:numId w:val="20"/>
              </w:numPr>
              <w:suppressAutoHyphens/>
              <w:overflowPunct/>
              <w:autoSpaceDE/>
              <w:autoSpaceDN/>
              <w:adjustRightInd/>
              <w:spacing w:before="0" w:after="0" w:line="240" w:lineRule="auto"/>
              <w:contextualSpacing/>
              <w:textAlignment w:val="auto"/>
              <w:rPr>
                <w:rFonts w:cs="Times"/>
                <w:lang w:val="en-GB"/>
              </w:rPr>
            </w:pPr>
            <w:r w:rsidRPr="00D62123">
              <w:rPr>
                <w:rFonts w:cs="Times"/>
                <w:lang w:val="en-GB"/>
              </w:rPr>
              <w:t>FFS: details of the differences between the two SSB configurations, e.g. two different periodicities</w:t>
            </w:r>
          </w:p>
          <w:p w14:paraId="7FFEA61E" w14:textId="77777777" w:rsidR="00A520A3" w:rsidRPr="00D62123" w:rsidRDefault="00A520A3" w:rsidP="00502974">
            <w:pPr>
              <w:numPr>
                <w:ilvl w:val="0"/>
                <w:numId w:val="20"/>
              </w:numPr>
              <w:suppressAutoHyphens/>
              <w:overflowPunct/>
              <w:autoSpaceDE/>
              <w:autoSpaceDN/>
              <w:adjustRightInd/>
              <w:spacing w:before="0" w:after="0" w:line="240" w:lineRule="auto"/>
              <w:contextualSpacing/>
              <w:textAlignment w:val="auto"/>
              <w:rPr>
                <w:rFonts w:cs="Times"/>
                <w:lang w:val="en-GB" w:eastAsia="x-none"/>
              </w:rPr>
            </w:pPr>
            <w:r w:rsidRPr="00D62123">
              <w:rPr>
                <w:rFonts w:cs="Times"/>
                <w:lang w:val="en-GB" w:eastAsia="x-none"/>
              </w:rPr>
              <w:t xml:space="preserve">FFS: Details including applicable scenarios </w:t>
            </w:r>
          </w:p>
          <w:p w14:paraId="6737BA71" w14:textId="77777777" w:rsidR="00A520A3" w:rsidRPr="00D62123" w:rsidRDefault="00A520A3" w:rsidP="00502974">
            <w:pPr>
              <w:numPr>
                <w:ilvl w:val="0"/>
                <w:numId w:val="20"/>
              </w:numPr>
              <w:suppressAutoHyphens/>
              <w:overflowPunct/>
              <w:autoSpaceDE/>
              <w:autoSpaceDN/>
              <w:adjustRightInd/>
              <w:spacing w:before="0" w:after="0" w:line="240" w:lineRule="auto"/>
              <w:contextualSpacing/>
              <w:textAlignment w:val="auto"/>
              <w:rPr>
                <w:rFonts w:cs="Times"/>
                <w:lang w:val="en-GB" w:eastAsia="x-none"/>
              </w:rPr>
            </w:pPr>
            <w:r w:rsidRPr="00D62123">
              <w:rPr>
                <w:rFonts w:cs="Times"/>
                <w:lang w:val="en-GB" w:eastAsia="x-none"/>
              </w:rPr>
              <w:t>FFS: Support of Cell DTX for connected mode UEs for SSB</w:t>
            </w:r>
          </w:p>
          <w:p w14:paraId="5FF87BDB" w14:textId="77777777" w:rsidR="00A520A3" w:rsidRDefault="00A520A3" w:rsidP="00502974">
            <w:pPr>
              <w:overflowPunct/>
              <w:autoSpaceDE/>
              <w:autoSpaceDN/>
              <w:adjustRightInd/>
              <w:spacing w:before="0" w:after="0" w:line="240" w:lineRule="auto"/>
              <w:contextualSpacing/>
              <w:textAlignment w:val="auto"/>
              <w:rPr>
                <w:lang w:val="en-GB" w:eastAsia="zh-CN"/>
              </w:rPr>
            </w:pPr>
          </w:p>
        </w:tc>
      </w:tr>
    </w:tbl>
    <w:p w14:paraId="58103DC8" w14:textId="77777777" w:rsidR="00A520A3" w:rsidRDefault="00A520A3" w:rsidP="00A520A3">
      <w:pPr>
        <w:overflowPunct/>
        <w:autoSpaceDE/>
        <w:autoSpaceDN/>
        <w:adjustRightInd/>
        <w:spacing w:before="60" w:after="0"/>
        <w:jc w:val="both"/>
        <w:textAlignment w:val="auto"/>
        <w:rPr>
          <w:lang w:val="en-GB" w:eastAsia="zh-CN"/>
        </w:rPr>
      </w:pPr>
    </w:p>
    <w:p w14:paraId="021EFB46" w14:textId="305DFDC7" w:rsidR="00A520A3" w:rsidRDefault="00A520A3" w:rsidP="00A520A3">
      <w:pPr>
        <w:overflowPunct/>
        <w:autoSpaceDE/>
        <w:autoSpaceDN/>
        <w:adjustRightInd/>
        <w:spacing w:before="60"/>
        <w:jc w:val="both"/>
        <w:textAlignment w:val="auto"/>
        <w:rPr>
          <w:lang w:val="en-GB" w:eastAsia="zh-CN"/>
        </w:rPr>
      </w:pPr>
      <w:r>
        <w:rPr>
          <w:lang w:val="en-GB" w:eastAsia="zh-CN"/>
        </w:rPr>
        <w:t xml:space="preserve">Regarding the SSB adaptation in time domain, it was agreed to support </w:t>
      </w:r>
      <w:r>
        <w:rPr>
          <w:rFonts w:cs="Times"/>
          <w:lang w:val="en-GB" w:eastAsia="x-none"/>
        </w:rPr>
        <w:t>a</w:t>
      </w:r>
      <w:r w:rsidRPr="00D62123">
        <w:rPr>
          <w:rFonts w:cs="Times"/>
          <w:lang w:val="en-GB" w:eastAsia="x-none"/>
        </w:rPr>
        <w:t>daptation of SSB burst periodicity using one or more SSB burst periodicity value</w:t>
      </w:r>
      <w:r>
        <w:rPr>
          <w:rFonts w:cs="Times"/>
          <w:lang w:val="en-GB" w:eastAsia="x-none"/>
        </w:rPr>
        <w:t xml:space="preserve">. Further, using Option 2 to realize Option 1 is not precluded. </w:t>
      </w:r>
      <w:r>
        <w:rPr>
          <w:rFonts w:cs="Times"/>
          <w:lang w:val="en-GB" w:eastAsia="x-none"/>
        </w:rPr>
        <w:fldChar w:fldCharType="begin"/>
      </w:r>
      <w:r>
        <w:rPr>
          <w:rFonts w:cs="Times"/>
          <w:lang w:val="en-GB" w:eastAsia="x-none"/>
        </w:rPr>
        <w:instrText xml:space="preserve"> REF _Ref181649586 \h </w:instrText>
      </w:r>
      <w:r>
        <w:rPr>
          <w:rFonts w:cs="Times"/>
          <w:lang w:val="en-GB" w:eastAsia="x-none"/>
        </w:rPr>
      </w:r>
      <w:r>
        <w:rPr>
          <w:rFonts w:cs="Times"/>
          <w:lang w:val="en-GB" w:eastAsia="x-none"/>
        </w:rPr>
        <w:fldChar w:fldCharType="separate"/>
      </w:r>
      <w:r w:rsidR="001E7886">
        <w:t xml:space="preserve">Figure </w:t>
      </w:r>
      <w:r w:rsidR="001E7886">
        <w:rPr>
          <w:noProof/>
        </w:rPr>
        <w:t>1</w:t>
      </w:r>
      <w:r>
        <w:rPr>
          <w:rFonts w:cs="Times"/>
          <w:lang w:val="en-GB" w:eastAsia="x-none"/>
        </w:rPr>
        <w:fldChar w:fldCharType="end"/>
      </w:r>
      <w:r>
        <w:rPr>
          <w:rFonts w:cs="Times"/>
          <w:lang w:val="en-GB" w:eastAsia="x-none"/>
        </w:rPr>
        <w:t xml:space="preserve"> illustrates the examples of SSB adaptation pattern in time domain for Option 1 and Option 2. In Option 1, </w:t>
      </w:r>
      <w:r w:rsidRPr="005B0980">
        <w:rPr>
          <w:rFonts w:cs="Times"/>
          <w:lang w:val="en-GB" w:eastAsia="x-none"/>
        </w:rPr>
        <w:t>SSB periodicity is adjusted so that the spacing between two consecutive SSBs can be changed. In Option 2, SSB with two different periodicities can be enabled simultaneously, which results in variations in the spacing between consecutive SSBs.</w:t>
      </w:r>
    </w:p>
    <w:p w14:paraId="799A6931" w14:textId="77777777" w:rsidR="00A520A3" w:rsidRDefault="00A520A3" w:rsidP="00A520A3">
      <w:pPr>
        <w:keepNext/>
        <w:overflowPunct/>
        <w:autoSpaceDE/>
        <w:autoSpaceDN/>
        <w:adjustRightInd/>
        <w:spacing w:before="60" w:after="0"/>
        <w:jc w:val="center"/>
        <w:textAlignment w:val="auto"/>
      </w:pPr>
      <w:r w:rsidRPr="00F11EFC">
        <w:rPr>
          <w:noProof/>
        </w:rPr>
        <w:lastRenderedPageBreak/>
        <w:drawing>
          <wp:inline distT="0" distB="0" distL="0" distR="0" wp14:anchorId="09EC604D" wp14:editId="4C371129">
            <wp:extent cx="4275608" cy="2686619"/>
            <wp:effectExtent l="0" t="0" r="0" b="0"/>
            <wp:docPr id="1725770688" name="Picture 1" descr="A diagram of different opt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770688" name="Picture 1" descr="A diagram of different options&#10;&#10;Description automatically generated"/>
                    <pic:cNvPicPr/>
                  </pic:nvPicPr>
                  <pic:blipFill>
                    <a:blip r:embed="rId12"/>
                    <a:stretch>
                      <a:fillRect/>
                    </a:stretch>
                  </pic:blipFill>
                  <pic:spPr>
                    <a:xfrm>
                      <a:off x="0" y="0"/>
                      <a:ext cx="4285348" cy="2692739"/>
                    </a:xfrm>
                    <a:prstGeom prst="rect">
                      <a:avLst/>
                    </a:prstGeom>
                  </pic:spPr>
                </pic:pic>
              </a:graphicData>
            </a:graphic>
          </wp:inline>
        </w:drawing>
      </w:r>
    </w:p>
    <w:p w14:paraId="33C288EC" w14:textId="4231656E" w:rsidR="00A520A3" w:rsidRPr="00BC086B" w:rsidRDefault="00A520A3" w:rsidP="00A520A3">
      <w:pPr>
        <w:pStyle w:val="Caption"/>
        <w:jc w:val="center"/>
        <w:rPr>
          <w:lang w:val="en-GB" w:eastAsia="zh-CN"/>
        </w:rPr>
      </w:pPr>
      <w:bookmarkStart w:id="2" w:name="_Ref181649586"/>
      <w:r>
        <w:t xml:space="preserve">Figure </w:t>
      </w:r>
      <w:r>
        <w:fldChar w:fldCharType="begin"/>
      </w:r>
      <w:r>
        <w:instrText xml:space="preserve"> SEQ Figure \* ARABIC </w:instrText>
      </w:r>
      <w:r>
        <w:fldChar w:fldCharType="separate"/>
      </w:r>
      <w:r w:rsidR="001E7886">
        <w:rPr>
          <w:noProof/>
        </w:rPr>
        <w:t>1</w:t>
      </w:r>
      <w:r>
        <w:fldChar w:fldCharType="end"/>
      </w:r>
      <w:bookmarkEnd w:id="2"/>
      <w:r>
        <w:t>. SSB adaptation pattern in time domain</w:t>
      </w:r>
    </w:p>
    <w:p w14:paraId="490B838D" w14:textId="77777777" w:rsidR="00A520A3" w:rsidRDefault="00A520A3" w:rsidP="00A520A3">
      <w:pPr>
        <w:overflowPunct/>
        <w:autoSpaceDE/>
        <w:autoSpaceDN/>
        <w:adjustRightInd/>
        <w:spacing w:before="60" w:after="0"/>
        <w:jc w:val="both"/>
        <w:textAlignment w:val="auto"/>
        <w:rPr>
          <w:lang w:val="en-GB" w:eastAsia="zh-CN"/>
        </w:rPr>
      </w:pPr>
    </w:p>
    <w:p w14:paraId="59C28C71" w14:textId="3F58FD9A" w:rsidR="00A520A3" w:rsidRDefault="00A520A3" w:rsidP="00A520A3">
      <w:pPr>
        <w:overflowPunct/>
        <w:autoSpaceDE/>
        <w:autoSpaceDN/>
        <w:adjustRightInd/>
        <w:spacing w:before="60"/>
        <w:jc w:val="both"/>
        <w:textAlignment w:val="auto"/>
        <w:rPr>
          <w:lang w:val="en-GB" w:eastAsia="zh-CN"/>
        </w:rPr>
      </w:pPr>
      <w:r w:rsidRPr="00A667D9">
        <w:rPr>
          <w:lang w:val="en-GB" w:eastAsia="zh-CN"/>
        </w:rPr>
        <w:t>In order to minimize the potential negative impact on measurement requirements for SSB-based measurements when utilizing longer SSB burst periodicities,</w:t>
      </w:r>
      <w:r w:rsidR="00325344">
        <w:rPr>
          <w:lang w:val="en-GB" w:eastAsia="zh-CN"/>
        </w:rPr>
        <w:t xml:space="preserve"> in our view,</w:t>
      </w:r>
      <w:r w:rsidRPr="00A667D9">
        <w:rPr>
          <w:lang w:val="en-GB" w:eastAsia="zh-CN"/>
        </w:rPr>
        <w:t xml:space="preserve"> Option 2 can also be supported, i.e., a secondary SSB periodicity with a relatively short time offset from the primary SSB burst periodicity. In particular, this secondary SSB transmission pattern could be superimposed onto legacy SSB transmissions configured with longer periodicities, such as 160 ms.</w:t>
      </w:r>
    </w:p>
    <w:p w14:paraId="1792AB30" w14:textId="77777777" w:rsidR="00A520A3" w:rsidRDefault="00A520A3" w:rsidP="00A520A3">
      <w:pPr>
        <w:overflowPunct/>
        <w:autoSpaceDE/>
        <w:autoSpaceDN/>
        <w:adjustRightInd/>
        <w:spacing w:before="60"/>
        <w:jc w:val="both"/>
        <w:textAlignment w:val="auto"/>
        <w:rPr>
          <w:lang w:val="en-GB" w:eastAsia="zh-CN"/>
        </w:rPr>
      </w:pPr>
      <w:r w:rsidRPr="005F32A3">
        <w:rPr>
          <w:lang w:val="en-GB" w:eastAsia="zh-CN"/>
        </w:rPr>
        <w:t>Given the fact that in Option 2, a subset of SSB transmission would follow legacy SSB transmission pattern, which can help in minimizing the impact on legacy UEs in the network. In addition, Rel-19 NES-capable UEs would benefit from these additional SSB transmissions</w:t>
      </w:r>
      <w:r>
        <w:rPr>
          <w:lang w:val="en-GB" w:eastAsia="zh-CN"/>
        </w:rPr>
        <w:t>, resulting in</w:t>
      </w:r>
      <w:r w:rsidRPr="005F32A3">
        <w:rPr>
          <w:lang w:val="en-GB" w:eastAsia="zh-CN"/>
        </w:rPr>
        <w:t xml:space="preserve"> reduced SSB acquisition latency and improved measurement quality. Further, network power savings could be realized in low-load scenarios, as the gNB would be able to utilize longer SSB periods.</w:t>
      </w:r>
      <w:r>
        <w:rPr>
          <w:lang w:val="en-GB" w:eastAsia="zh-CN"/>
        </w:rPr>
        <w:t xml:space="preserve"> </w:t>
      </w:r>
    </w:p>
    <w:p w14:paraId="70BE05A2" w14:textId="3CAFC2E1" w:rsidR="00A520A3" w:rsidRDefault="00A520A3" w:rsidP="00A520A3">
      <w:pPr>
        <w:overflowPunct/>
        <w:autoSpaceDE/>
        <w:autoSpaceDN/>
        <w:adjustRightInd/>
        <w:spacing w:before="60"/>
        <w:jc w:val="both"/>
        <w:textAlignment w:val="auto"/>
        <w:rPr>
          <w:lang w:val="en-GB" w:eastAsia="zh-CN"/>
        </w:rPr>
      </w:pPr>
      <w:r>
        <w:rPr>
          <w:lang w:val="en-GB" w:eastAsia="zh-CN"/>
        </w:rPr>
        <w:t>Based on the discussions above, in our view, Option 2, i.e., adaptation based on two SSB configurations</w:t>
      </w:r>
      <w:r w:rsidR="009B2C90">
        <w:rPr>
          <w:lang w:val="en-GB" w:eastAsia="zh-CN"/>
        </w:rPr>
        <w:t>, should be supported</w:t>
      </w:r>
      <w:r>
        <w:rPr>
          <w:lang w:val="en-GB" w:eastAsia="zh-CN"/>
        </w:rPr>
        <w:t xml:space="preserve">. In particular, </w:t>
      </w:r>
      <w:r w:rsidRPr="00DF7E89">
        <w:rPr>
          <w:lang w:val="en-GB" w:eastAsia="zh-CN"/>
        </w:rPr>
        <w:t xml:space="preserve">a second SSB transmission pattern </w:t>
      </w:r>
      <w:r>
        <w:rPr>
          <w:lang w:val="en-GB" w:eastAsia="zh-CN"/>
        </w:rPr>
        <w:t>can</w:t>
      </w:r>
      <w:r w:rsidRPr="00DF7E89">
        <w:rPr>
          <w:lang w:val="en-GB" w:eastAsia="zh-CN"/>
        </w:rPr>
        <w:t xml:space="preserve"> be superimposed on top of the first SSB transmission periodicity</w:t>
      </w:r>
      <w:r>
        <w:rPr>
          <w:lang w:val="en-GB" w:eastAsia="zh-CN"/>
        </w:rPr>
        <w:t xml:space="preserve"> for SSB adaptation in time domain. </w:t>
      </w:r>
    </w:p>
    <w:p w14:paraId="44EB16B5" w14:textId="104878D1" w:rsidR="00A520A3" w:rsidRPr="00593A6A" w:rsidRDefault="00A520A3" w:rsidP="004427A4">
      <w:pPr>
        <w:spacing w:before="240" w:after="120"/>
        <w:jc w:val="both"/>
        <w:rPr>
          <w:b/>
        </w:rPr>
      </w:pPr>
      <w:r w:rsidRPr="00375592">
        <w:rPr>
          <w:b/>
        </w:rPr>
        <w:t xml:space="preserve">Proposal </w:t>
      </w:r>
      <w:r w:rsidR="005F0CE3" w:rsidRPr="00375592">
        <w:rPr>
          <w:b/>
        </w:rPr>
        <w:t>1</w:t>
      </w:r>
      <w:r w:rsidRPr="00375592">
        <w:rPr>
          <w:b/>
        </w:rPr>
        <w:t>:</w:t>
      </w:r>
    </w:p>
    <w:p w14:paraId="09D2E52A" w14:textId="77777777" w:rsidR="00A520A3" w:rsidRPr="00080F87" w:rsidRDefault="00A520A3" w:rsidP="00A520A3">
      <w:pPr>
        <w:numPr>
          <w:ilvl w:val="0"/>
          <w:numId w:val="6"/>
        </w:numPr>
        <w:overflowPunct/>
        <w:autoSpaceDE/>
        <w:autoSpaceDN/>
        <w:adjustRightInd/>
        <w:spacing w:before="60" w:after="0"/>
        <w:ind w:left="288" w:hanging="288"/>
        <w:jc w:val="both"/>
        <w:textAlignment w:val="auto"/>
        <w:rPr>
          <w:sz w:val="22"/>
          <w:szCs w:val="22"/>
          <w:lang w:eastAsia="zh-CN"/>
        </w:rPr>
      </w:pPr>
      <w:r>
        <w:rPr>
          <w:iCs/>
        </w:rPr>
        <w:t xml:space="preserve">For SSB adaptation in time domain, support Option 2, i.e., </w:t>
      </w:r>
      <w:r>
        <w:rPr>
          <w:lang w:val="en-GB" w:eastAsia="zh-CN"/>
        </w:rPr>
        <w:t>a</w:t>
      </w:r>
      <w:r w:rsidRPr="007B6492">
        <w:rPr>
          <w:lang w:val="en-GB" w:eastAsia="zh-CN"/>
        </w:rPr>
        <w:t>daptation based on two SSB configurations</w:t>
      </w:r>
      <w:r>
        <w:rPr>
          <w:lang w:val="en-GB" w:eastAsia="zh-CN"/>
        </w:rPr>
        <w:t>.</w:t>
      </w:r>
    </w:p>
    <w:p w14:paraId="7AAE33B4" w14:textId="77777777" w:rsidR="00A520A3" w:rsidRDefault="00A520A3" w:rsidP="00A520A3">
      <w:pPr>
        <w:overflowPunct/>
        <w:autoSpaceDE/>
        <w:autoSpaceDN/>
        <w:adjustRightInd/>
        <w:spacing w:before="60" w:after="0"/>
        <w:jc w:val="both"/>
        <w:textAlignment w:val="auto"/>
        <w:rPr>
          <w:lang w:eastAsia="zh-CN"/>
        </w:rPr>
      </w:pPr>
    </w:p>
    <w:p w14:paraId="08026A1E" w14:textId="352697DA" w:rsidR="00A520A3" w:rsidRPr="00EC630D" w:rsidRDefault="00A520A3" w:rsidP="00A520A3">
      <w:pPr>
        <w:overflowPunct/>
        <w:autoSpaceDE/>
        <w:autoSpaceDN/>
        <w:adjustRightInd/>
        <w:spacing w:before="60"/>
        <w:jc w:val="both"/>
        <w:textAlignment w:val="auto"/>
        <w:rPr>
          <w:lang w:val="en-GB" w:eastAsia="zh-CN"/>
        </w:rPr>
      </w:pPr>
      <w:r w:rsidRPr="00EC630D">
        <w:rPr>
          <w:lang w:val="en-GB" w:eastAsia="zh-CN"/>
        </w:rPr>
        <w:t xml:space="preserve">As mentioned above, basic design principle on SSB adaptation in time was agreed. </w:t>
      </w:r>
      <w:r w:rsidRPr="0008282C">
        <w:rPr>
          <w:lang w:val="en-GB" w:eastAsia="zh-CN"/>
        </w:rPr>
        <w:t>To enable time-domain SSB adaptation, either RRC signaling</w:t>
      </w:r>
      <w:r>
        <w:rPr>
          <w:lang w:val="en-GB" w:eastAsia="zh-CN"/>
        </w:rPr>
        <w:t>,</w:t>
      </w:r>
      <w:r w:rsidRPr="0008282C">
        <w:rPr>
          <w:lang w:val="en-GB" w:eastAsia="zh-CN"/>
        </w:rPr>
        <w:t xml:space="preserve"> or group-common DCI can be </w:t>
      </w:r>
      <w:r>
        <w:rPr>
          <w:lang w:val="en-GB" w:eastAsia="zh-CN"/>
        </w:rPr>
        <w:t>considered</w:t>
      </w:r>
      <w:r w:rsidRPr="0008282C">
        <w:rPr>
          <w:lang w:val="en-GB" w:eastAsia="zh-CN"/>
        </w:rPr>
        <w:t>. Both mechanisms help reduce signaling overhead due to their ability to broadcast to all UEs simultaneously.</w:t>
      </w:r>
      <w:r>
        <w:rPr>
          <w:lang w:val="en-GB" w:eastAsia="zh-CN"/>
        </w:rPr>
        <w:t xml:space="preserve"> In our view, </w:t>
      </w:r>
      <w:r w:rsidR="00BB6021">
        <w:rPr>
          <w:lang w:val="en-GB" w:eastAsia="zh-CN"/>
        </w:rPr>
        <w:t xml:space="preserve">at least </w:t>
      </w:r>
      <w:r>
        <w:rPr>
          <w:lang w:val="en-GB" w:eastAsia="zh-CN"/>
        </w:rPr>
        <w:t xml:space="preserve">RRC based indication of SSB adaptation in time domain should be supported. Further discussion is needed to decide whether group common DCI can be additionally supported for SSB adaptation in time domain. </w:t>
      </w:r>
    </w:p>
    <w:p w14:paraId="5FADBFC3" w14:textId="559B1B7A" w:rsidR="00A520A3" w:rsidRPr="00375592" w:rsidRDefault="00A520A3" w:rsidP="004427A4">
      <w:pPr>
        <w:spacing w:before="240" w:after="120"/>
        <w:jc w:val="both"/>
        <w:rPr>
          <w:b/>
        </w:rPr>
      </w:pPr>
      <w:r w:rsidRPr="00375592">
        <w:rPr>
          <w:b/>
        </w:rPr>
        <w:t xml:space="preserve">Proposal </w:t>
      </w:r>
      <w:r w:rsidR="005F0CE3" w:rsidRPr="00375592">
        <w:rPr>
          <w:b/>
        </w:rPr>
        <w:t>2</w:t>
      </w:r>
      <w:r w:rsidRPr="00375592">
        <w:rPr>
          <w:b/>
        </w:rPr>
        <w:t>:</w:t>
      </w:r>
    </w:p>
    <w:p w14:paraId="27A284E4" w14:textId="77777777" w:rsidR="00A520A3" w:rsidRDefault="00A520A3" w:rsidP="00A520A3">
      <w:pPr>
        <w:numPr>
          <w:ilvl w:val="0"/>
          <w:numId w:val="6"/>
        </w:numPr>
        <w:overflowPunct/>
        <w:autoSpaceDE/>
        <w:autoSpaceDN/>
        <w:adjustRightInd/>
        <w:spacing w:before="60" w:after="0"/>
        <w:ind w:left="288" w:hanging="288"/>
        <w:jc w:val="both"/>
        <w:textAlignment w:val="auto"/>
        <w:rPr>
          <w:iCs/>
        </w:rPr>
      </w:pPr>
      <w:r w:rsidRPr="00C73AF7">
        <w:rPr>
          <w:iCs/>
        </w:rPr>
        <w:t>At l</w:t>
      </w:r>
      <w:r>
        <w:rPr>
          <w:iCs/>
        </w:rPr>
        <w:t>e</w:t>
      </w:r>
      <w:r w:rsidRPr="00C73AF7">
        <w:rPr>
          <w:iCs/>
        </w:rPr>
        <w:t>ast support RRC based indication of SSB adaptation in time domain</w:t>
      </w:r>
      <w:r>
        <w:rPr>
          <w:iCs/>
        </w:rPr>
        <w:t xml:space="preserve">. </w:t>
      </w:r>
    </w:p>
    <w:p w14:paraId="20D0EBA2" w14:textId="77777777" w:rsidR="00A520A3" w:rsidRDefault="00A520A3" w:rsidP="00A520A3">
      <w:pPr>
        <w:numPr>
          <w:ilvl w:val="1"/>
          <w:numId w:val="6"/>
        </w:numPr>
        <w:overflowPunct/>
        <w:autoSpaceDE/>
        <w:autoSpaceDN/>
        <w:adjustRightInd/>
        <w:spacing w:before="60" w:after="0"/>
        <w:jc w:val="both"/>
        <w:textAlignment w:val="auto"/>
        <w:rPr>
          <w:iCs/>
        </w:rPr>
      </w:pPr>
      <w:r>
        <w:rPr>
          <w:iCs/>
        </w:rPr>
        <w:t xml:space="preserve">FFS: group common DCI based indication. </w:t>
      </w:r>
    </w:p>
    <w:p w14:paraId="5A5114D5" w14:textId="77777777" w:rsidR="00A520A3" w:rsidRPr="005F0CE3" w:rsidRDefault="00A520A3" w:rsidP="00A520A3">
      <w:pPr>
        <w:rPr>
          <w:lang w:eastAsia="zh-CN"/>
        </w:rPr>
      </w:pPr>
    </w:p>
    <w:p w14:paraId="1800F01A" w14:textId="1C18D828" w:rsidR="004F31F4" w:rsidRDefault="007C21EA" w:rsidP="007C21EA">
      <w:pPr>
        <w:pStyle w:val="Heading2"/>
      </w:pPr>
      <w:r>
        <w:t>Applicable scenarios for SSB adaptation</w:t>
      </w:r>
    </w:p>
    <w:p w14:paraId="4D01559C" w14:textId="2E07E6A9" w:rsidR="00437024" w:rsidRDefault="00125496" w:rsidP="0002745A">
      <w:pPr>
        <w:spacing w:after="240"/>
        <w:jc w:val="both"/>
        <w:rPr>
          <w:lang w:eastAsia="x-none"/>
        </w:rPr>
      </w:pPr>
      <w:r>
        <w:rPr>
          <w:lang w:eastAsia="x-none"/>
        </w:rPr>
        <w:t>At the RAN</w:t>
      </w:r>
      <w:r w:rsidR="00280364">
        <w:rPr>
          <w:lang w:eastAsia="x-none"/>
        </w:rPr>
        <w:t xml:space="preserve">1#118 and RAN1#118bis meeting, the following agreements </w:t>
      </w:r>
      <w:r w:rsidR="00171FF6">
        <w:rPr>
          <w:lang w:eastAsia="x-none"/>
        </w:rPr>
        <w:t xml:space="preserve">and conclusion </w:t>
      </w:r>
      <w:r w:rsidR="00280364">
        <w:rPr>
          <w:lang w:eastAsia="x-none"/>
        </w:rPr>
        <w:t>were made regarding the adaptation of SSB in time domain</w:t>
      </w:r>
      <w:r w:rsidR="00E95173">
        <w:rPr>
          <w:lang w:eastAsia="x-none"/>
        </w:rPr>
        <w:t xml:space="preserve"> </w:t>
      </w:r>
      <w:r w:rsidR="00A7579B">
        <w:rPr>
          <w:lang w:eastAsia="x-none"/>
        </w:rPr>
        <w:fldChar w:fldCharType="begin"/>
      </w:r>
      <w:r w:rsidR="00A7579B">
        <w:rPr>
          <w:lang w:eastAsia="x-none"/>
        </w:rPr>
        <w:instrText xml:space="preserve"> REF _Ref181177404 \r \h </w:instrText>
      </w:r>
      <w:r w:rsidR="00A7579B">
        <w:rPr>
          <w:lang w:eastAsia="x-none"/>
        </w:rPr>
      </w:r>
      <w:r w:rsidR="00A7579B">
        <w:rPr>
          <w:lang w:eastAsia="x-none"/>
        </w:rPr>
        <w:fldChar w:fldCharType="separate"/>
      </w:r>
      <w:r w:rsidR="001E7886">
        <w:rPr>
          <w:lang w:eastAsia="x-none"/>
        </w:rPr>
        <w:t>[4]</w:t>
      </w:r>
      <w:r w:rsidR="00A7579B">
        <w:rPr>
          <w:lang w:eastAsia="x-none"/>
        </w:rPr>
        <w:fldChar w:fldCharType="end"/>
      </w:r>
      <w:r w:rsidR="00A7579B">
        <w:rPr>
          <w:lang w:eastAsia="x-none"/>
        </w:rPr>
        <w:t xml:space="preserve"> and </w:t>
      </w:r>
      <w:r w:rsidR="00A7579B">
        <w:rPr>
          <w:lang w:eastAsia="x-none"/>
        </w:rPr>
        <w:fldChar w:fldCharType="begin"/>
      </w:r>
      <w:r w:rsidR="00A7579B">
        <w:rPr>
          <w:lang w:eastAsia="x-none"/>
        </w:rPr>
        <w:instrText xml:space="preserve"> REF _Ref181556503 \r \h </w:instrText>
      </w:r>
      <w:r w:rsidR="00A7579B">
        <w:rPr>
          <w:lang w:eastAsia="x-none"/>
        </w:rPr>
      </w:r>
      <w:r w:rsidR="00A7579B">
        <w:rPr>
          <w:lang w:eastAsia="x-none"/>
        </w:rPr>
        <w:fldChar w:fldCharType="separate"/>
      </w:r>
      <w:r w:rsidR="001E7886">
        <w:rPr>
          <w:lang w:eastAsia="x-none"/>
        </w:rPr>
        <w:t>[5]</w:t>
      </w:r>
      <w:r w:rsidR="00A7579B">
        <w:rPr>
          <w:lang w:eastAsia="x-none"/>
        </w:rPr>
        <w:fldChar w:fldCharType="end"/>
      </w:r>
      <w:r w:rsidR="00280364">
        <w:rPr>
          <w:lang w:eastAsia="x-none"/>
        </w:rPr>
        <w:t>.</w:t>
      </w:r>
    </w:p>
    <w:tbl>
      <w:tblPr>
        <w:tblStyle w:val="TableGrid"/>
        <w:tblW w:w="0" w:type="auto"/>
        <w:tblLook w:val="04A0" w:firstRow="1" w:lastRow="0" w:firstColumn="1" w:lastColumn="0" w:noHBand="0" w:noVBand="1"/>
      </w:tblPr>
      <w:tblGrid>
        <w:gridCol w:w="9962"/>
      </w:tblGrid>
      <w:tr w:rsidR="00953771" w:rsidRPr="00B5167C" w14:paraId="626DCA3E" w14:textId="77777777" w:rsidTr="00953771">
        <w:tc>
          <w:tcPr>
            <w:tcW w:w="9962" w:type="dxa"/>
          </w:tcPr>
          <w:p w14:paraId="40DD581C" w14:textId="77777777" w:rsidR="00CD073D" w:rsidRPr="00B5167C" w:rsidRDefault="00CD073D" w:rsidP="003655C0">
            <w:pPr>
              <w:overflowPunct/>
              <w:autoSpaceDE/>
              <w:autoSpaceDN/>
              <w:adjustRightInd/>
              <w:spacing w:after="120" w:line="240" w:lineRule="auto"/>
              <w:textAlignment w:val="auto"/>
              <w:rPr>
                <w:rFonts w:eastAsia="Batang"/>
                <w:b/>
                <w:bCs/>
                <w:highlight w:val="green"/>
                <w:lang w:val="en-GB" w:eastAsia="x-none"/>
              </w:rPr>
            </w:pPr>
            <w:r w:rsidRPr="00B5167C">
              <w:rPr>
                <w:rFonts w:eastAsia="Batang"/>
                <w:b/>
                <w:bCs/>
                <w:highlight w:val="green"/>
                <w:lang w:val="en-GB" w:eastAsia="x-none"/>
              </w:rPr>
              <w:lastRenderedPageBreak/>
              <w:t>Agreement</w:t>
            </w:r>
          </w:p>
          <w:p w14:paraId="0689F8DA" w14:textId="77777777" w:rsidR="00CD073D" w:rsidRPr="00B5167C" w:rsidRDefault="00CD073D" w:rsidP="002C27EC">
            <w:pPr>
              <w:spacing w:before="0" w:after="0" w:line="240" w:lineRule="auto"/>
              <w:rPr>
                <w:lang w:val="en-GB"/>
              </w:rPr>
            </w:pPr>
            <w:r w:rsidRPr="00B5167C">
              <w:rPr>
                <w:lang w:val="en-GB"/>
              </w:rPr>
              <w:t>For adaptation mechanism(s) of SSB in time-domain,</w:t>
            </w:r>
          </w:p>
          <w:p w14:paraId="761C6C07" w14:textId="77777777" w:rsidR="00CD073D" w:rsidRPr="00B5167C" w:rsidRDefault="00CD073D" w:rsidP="002C27EC">
            <w:pPr>
              <w:numPr>
                <w:ilvl w:val="0"/>
                <w:numId w:val="17"/>
              </w:numPr>
              <w:overflowPunct/>
              <w:autoSpaceDE/>
              <w:autoSpaceDN/>
              <w:adjustRightInd/>
              <w:spacing w:before="0" w:after="0" w:line="240" w:lineRule="auto"/>
              <w:ind w:left="1080"/>
              <w:textAlignment w:val="auto"/>
              <w:rPr>
                <w:lang w:val="en-GB"/>
              </w:rPr>
            </w:pPr>
            <w:r w:rsidRPr="00B5167C">
              <w:rPr>
                <w:lang w:val="en-GB"/>
              </w:rPr>
              <w:t xml:space="preserve">For Rel-19 NES-capable UE’s PCell (Connected mode), adaptation of CD-SSB on sync raster is not supported </w:t>
            </w:r>
          </w:p>
          <w:p w14:paraId="3B694885" w14:textId="77777777" w:rsidR="00CD073D" w:rsidRPr="00B5167C" w:rsidRDefault="00CD073D" w:rsidP="002C27EC">
            <w:pPr>
              <w:numPr>
                <w:ilvl w:val="1"/>
                <w:numId w:val="17"/>
              </w:numPr>
              <w:overflowPunct/>
              <w:autoSpaceDE/>
              <w:autoSpaceDN/>
              <w:adjustRightInd/>
              <w:spacing w:before="0" w:after="0" w:line="240" w:lineRule="auto"/>
              <w:ind w:left="1800"/>
              <w:textAlignment w:val="auto"/>
              <w:rPr>
                <w:lang w:val="en-GB"/>
              </w:rPr>
            </w:pPr>
            <w:r w:rsidRPr="00B5167C">
              <w:rPr>
                <w:lang w:val="en-GB"/>
              </w:rPr>
              <w:t>FFS: Adaptation for SSB that is not CD-SSB is supported (A2)</w:t>
            </w:r>
          </w:p>
          <w:p w14:paraId="510FF972" w14:textId="77777777" w:rsidR="00CD073D" w:rsidRPr="00B5167C" w:rsidRDefault="00CD073D" w:rsidP="002C27EC">
            <w:pPr>
              <w:numPr>
                <w:ilvl w:val="1"/>
                <w:numId w:val="17"/>
              </w:numPr>
              <w:overflowPunct/>
              <w:autoSpaceDE/>
              <w:autoSpaceDN/>
              <w:adjustRightInd/>
              <w:spacing w:before="0" w:after="0" w:line="240" w:lineRule="auto"/>
              <w:ind w:left="1800"/>
              <w:textAlignment w:val="auto"/>
              <w:rPr>
                <w:lang w:val="en-GB"/>
              </w:rPr>
            </w:pPr>
            <w:r w:rsidRPr="00B5167C">
              <w:rPr>
                <w:lang w:val="en-GB"/>
              </w:rPr>
              <w:t>FFS: Adaptation for SSB not on sync raster is supported (A3)</w:t>
            </w:r>
          </w:p>
          <w:p w14:paraId="6CE1702A" w14:textId="77777777" w:rsidR="00CD073D" w:rsidRPr="00B5167C" w:rsidRDefault="00CD073D" w:rsidP="002C27EC">
            <w:pPr>
              <w:numPr>
                <w:ilvl w:val="0"/>
                <w:numId w:val="17"/>
              </w:numPr>
              <w:overflowPunct/>
              <w:autoSpaceDE/>
              <w:autoSpaceDN/>
              <w:adjustRightInd/>
              <w:spacing w:before="0" w:after="0" w:line="240" w:lineRule="auto"/>
              <w:ind w:left="1080"/>
              <w:contextualSpacing/>
              <w:textAlignment w:val="auto"/>
              <w:rPr>
                <w:rFonts w:eastAsia="Calibri"/>
              </w:rPr>
            </w:pPr>
            <w:r w:rsidRPr="00B5167C">
              <w:rPr>
                <w:rFonts w:eastAsia="Calibri"/>
              </w:rPr>
              <w:t>For Rel-19 NES-capable UE’s SCell</w:t>
            </w:r>
          </w:p>
          <w:p w14:paraId="1F98EEBA" w14:textId="77777777" w:rsidR="00CD073D" w:rsidRPr="00B5167C" w:rsidRDefault="00CD073D" w:rsidP="002C27EC">
            <w:pPr>
              <w:numPr>
                <w:ilvl w:val="1"/>
                <w:numId w:val="17"/>
              </w:numPr>
              <w:overflowPunct/>
              <w:autoSpaceDE/>
              <w:autoSpaceDN/>
              <w:adjustRightInd/>
              <w:spacing w:before="0" w:after="0" w:line="240" w:lineRule="auto"/>
              <w:ind w:left="1800"/>
              <w:textAlignment w:val="auto"/>
              <w:rPr>
                <w:lang w:val="en-GB"/>
              </w:rPr>
            </w:pPr>
            <w:r w:rsidRPr="00B5167C">
              <w:rPr>
                <w:lang w:val="en-GB"/>
              </w:rPr>
              <w:t>Adaptation of SSB configured for the SCell is supported for the following cases</w:t>
            </w:r>
          </w:p>
          <w:p w14:paraId="490B0599" w14:textId="77777777" w:rsidR="00CD073D" w:rsidRPr="00B5167C" w:rsidRDefault="00CD073D" w:rsidP="002C27EC">
            <w:pPr>
              <w:numPr>
                <w:ilvl w:val="2"/>
                <w:numId w:val="17"/>
              </w:numPr>
              <w:overflowPunct/>
              <w:autoSpaceDE/>
              <w:autoSpaceDN/>
              <w:adjustRightInd/>
              <w:spacing w:before="0" w:after="0" w:line="240" w:lineRule="auto"/>
              <w:ind w:left="2520"/>
              <w:textAlignment w:val="auto"/>
              <w:rPr>
                <w:lang w:val="en-GB"/>
              </w:rPr>
            </w:pPr>
            <w:r w:rsidRPr="00B5167C">
              <w:rPr>
                <w:lang w:val="en-GB"/>
              </w:rPr>
              <w:t>FFS: Adaptation for CD-SSB (B1) including UE impact compared to legacy operation where the SSB is configured with periodicity&gt;20msec for SCell</w:t>
            </w:r>
          </w:p>
          <w:p w14:paraId="46E2A8FB" w14:textId="77777777" w:rsidR="00CD073D" w:rsidRPr="00B5167C" w:rsidRDefault="00CD073D" w:rsidP="002C27EC">
            <w:pPr>
              <w:numPr>
                <w:ilvl w:val="2"/>
                <w:numId w:val="17"/>
              </w:numPr>
              <w:overflowPunct/>
              <w:autoSpaceDE/>
              <w:autoSpaceDN/>
              <w:adjustRightInd/>
              <w:spacing w:before="0" w:after="0" w:line="240" w:lineRule="auto"/>
              <w:ind w:left="2520"/>
              <w:textAlignment w:val="auto"/>
              <w:rPr>
                <w:lang w:val="en-GB"/>
              </w:rPr>
            </w:pPr>
            <w:r w:rsidRPr="00B5167C">
              <w:rPr>
                <w:lang w:val="en-GB"/>
              </w:rPr>
              <w:t>Adaptation for SSB that is not CD-SSB on sync raster (B2’)</w:t>
            </w:r>
          </w:p>
          <w:p w14:paraId="00797C54" w14:textId="77777777" w:rsidR="00CD073D" w:rsidRPr="00B5167C" w:rsidRDefault="00CD073D" w:rsidP="002C27EC">
            <w:pPr>
              <w:numPr>
                <w:ilvl w:val="2"/>
                <w:numId w:val="17"/>
              </w:numPr>
              <w:overflowPunct/>
              <w:autoSpaceDE/>
              <w:autoSpaceDN/>
              <w:adjustRightInd/>
              <w:spacing w:before="0" w:after="0" w:line="240" w:lineRule="auto"/>
              <w:ind w:left="2520"/>
              <w:textAlignment w:val="auto"/>
              <w:rPr>
                <w:lang w:val="en-GB"/>
              </w:rPr>
            </w:pPr>
            <w:r w:rsidRPr="00B5167C">
              <w:rPr>
                <w:lang w:val="en-GB"/>
              </w:rPr>
              <w:t>Adaptation for SSB that is not CD-SSB not on sync raster (B3’)</w:t>
            </w:r>
          </w:p>
          <w:p w14:paraId="59069F53" w14:textId="3B936DA5" w:rsidR="008B58DD" w:rsidRPr="00B5167C" w:rsidRDefault="008B58DD" w:rsidP="00CC09EE">
            <w:pPr>
              <w:overflowPunct/>
              <w:autoSpaceDE/>
              <w:autoSpaceDN/>
              <w:adjustRightInd/>
              <w:spacing w:after="120" w:line="240" w:lineRule="auto"/>
              <w:textAlignment w:val="auto"/>
              <w:rPr>
                <w:rFonts w:eastAsia="Batang"/>
                <w:b/>
                <w:bCs/>
                <w:lang w:val="en-GB" w:eastAsia="x-none"/>
              </w:rPr>
            </w:pPr>
            <w:r w:rsidRPr="00B5167C">
              <w:rPr>
                <w:rFonts w:eastAsia="Batang"/>
                <w:b/>
                <w:bCs/>
                <w:lang w:val="en-GB" w:eastAsia="x-none"/>
              </w:rPr>
              <w:t>Conclusion</w:t>
            </w:r>
          </w:p>
          <w:p w14:paraId="6E1B2125" w14:textId="77777777" w:rsidR="008B58DD" w:rsidRPr="00B5167C" w:rsidRDefault="008B58DD" w:rsidP="002C27EC">
            <w:pPr>
              <w:spacing w:before="0" w:after="0" w:line="240" w:lineRule="auto"/>
              <w:contextualSpacing/>
              <w:rPr>
                <w:rFonts w:eastAsia="Batang"/>
              </w:rPr>
            </w:pPr>
            <w:r w:rsidRPr="00B5167C">
              <w:rPr>
                <w:rFonts w:eastAsia="Batang"/>
              </w:rPr>
              <w:t>There is no consensus on the support of adaptation of SSB for idle mode UEs in Rel-19</w:t>
            </w:r>
          </w:p>
          <w:p w14:paraId="0B65FB7E" w14:textId="77777777" w:rsidR="00953771" w:rsidRPr="00B5167C" w:rsidRDefault="00953771" w:rsidP="00DF1E83">
            <w:pPr>
              <w:overflowPunct/>
              <w:autoSpaceDE/>
              <w:autoSpaceDN/>
              <w:adjustRightInd/>
              <w:spacing w:after="0"/>
              <w:contextualSpacing/>
              <w:textAlignment w:val="auto"/>
              <w:rPr>
                <w:lang w:eastAsia="x-none"/>
              </w:rPr>
            </w:pPr>
          </w:p>
        </w:tc>
      </w:tr>
    </w:tbl>
    <w:p w14:paraId="5B7A0221" w14:textId="77777777" w:rsidR="00280364" w:rsidRDefault="00280364" w:rsidP="009172F8">
      <w:pPr>
        <w:spacing w:after="120"/>
        <w:jc w:val="both"/>
        <w:rPr>
          <w:lang w:eastAsia="x-none"/>
        </w:rPr>
      </w:pPr>
    </w:p>
    <w:p w14:paraId="4045302D" w14:textId="7EB94E39" w:rsidR="00C109A8" w:rsidRDefault="008348DF" w:rsidP="00497276">
      <w:pPr>
        <w:jc w:val="both"/>
        <w:rPr>
          <w:lang w:val="en-GB"/>
        </w:rPr>
      </w:pPr>
      <w:r>
        <w:rPr>
          <w:lang w:eastAsia="x-none"/>
        </w:rPr>
        <w:t xml:space="preserve">For </w:t>
      </w:r>
      <w:r w:rsidR="001D2C2D">
        <w:rPr>
          <w:lang w:eastAsia="x-none"/>
        </w:rPr>
        <w:t xml:space="preserve">time-domain SSB adaptation, it was agreed that for </w:t>
      </w:r>
      <w:r w:rsidR="001D2C2D" w:rsidRPr="00B5167C">
        <w:rPr>
          <w:lang w:val="en-GB"/>
        </w:rPr>
        <w:t>Rel-19 NES-capable UE’s PCell</w:t>
      </w:r>
      <w:r w:rsidR="001D2C2D">
        <w:rPr>
          <w:lang w:val="en-GB"/>
        </w:rPr>
        <w:t xml:space="preserve">, </w:t>
      </w:r>
      <w:r w:rsidR="001D2C2D" w:rsidRPr="00B5167C">
        <w:rPr>
          <w:lang w:val="en-GB"/>
        </w:rPr>
        <w:t>adaptation of CD-SSB on sync raster is not supported</w:t>
      </w:r>
      <w:r w:rsidR="001D2C2D">
        <w:rPr>
          <w:lang w:val="en-GB"/>
        </w:rPr>
        <w:t>. It is FFS whether a</w:t>
      </w:r>
      <w:r w:rsidR="001D2C2D" w:rsidRPr="00B5167C">
        <w:rPr>
          <w:lang w:val="en-GB"/>
        </w:rPr>
        <w:t>daptation for SSB that is not CD-SSB</w:t>
      </w:r>
      <w:r w:rsidR="001D2C2D">
        <w:rPr>
          <w:lang w:val="en-GB"/>
        </w:rPr>
        <w:t xml:space="preserve"> (A2) or a</w:t>
      </w:r>
      <w:r w:rsidR="001D2C2D" w:rsidRPr="00B5167C">
        <w:rPr>
          <w:lang w:val="en-GB"/>
        </w:rPr>
        <w:t>daptation for SSB not on sync raster is supported</w:t>
      </w:r>
      <w:r w:rsidR="001D2C2D">
        <w:rPr>
          <w:lang w:val="en-GB"/>
        </w:rPr>
        <w:t xml:space="preserve"> (A3). </w:t>
      </w:r>
      <w:r w:rsidR="0006426B">
        <w:rPr>
          <w:lang w:val="en-GB"/>
        </w:rPr>
        <w:t xml:space="preserve">In the existing specification, </w:t>
      </w:r>
      <w:r w:rsidR="0006426B" w:rsidRPr="0006426B">
        <w:rPr>
          <w:lang w:val="en-GB"/>
        </w:rPr>
        <w:t>NCD-SSB can be configured for a RedCap UE to perform RLM, BFD, and serving cell measurements when an RRC-configured DL</w:t>
      </w:r>
      <w:r w:rsidR="0006426B">
        <w:rPr>
          <w:lang w:val="en-GB"/>
        </w:rPr>
        <w:t xml:space="preserve"> </w:t>
      </w:r>
      <w:r w:rsidR="0006426B" w:rsidRPr="0006426B">
        <w:rPr>
          <w:lang w:val="en-GB"/>
        </w:rPr>
        <w:t>BWP does not contain CD-SSB.</w:t>
      </w:r>
      <w:r w:rsidR="0006426B">
        <w:rPr>
          <w:lang w:val="en-GB"/>
        </w:rPr>
        <w:t xml:space="preserve"> </w:t>
      </w:r>
      <w:r w:rsidR="001A4991">
        <w:rPr>
          <w:lang w:val="en-GB"/>
        </w:rPr>
        <w:t xml:space="preserve">In our view, time-domain SSB adaptation needs to be supported for NCD-SSB regardless of whether </w:t>
      </w:r>
      <w:r w:rsidR="005363E9">
        <w:rPr>
          <w:lang w:val="en-GB"/>
        </w:rPr>
        <w:t>NCD-</w:t>
      </w:r>
      <w:r w:rsidR="001A4991">
        <w:rPr>
          <w:lang w:val="en-GB"/>
        </w:rPr>
        <w:t>SSB is on or off sync raster</w:t>
      </w:r>
      <w:r w:rsidR="0006426B">
        <w:rPr>
          <w:lang w:val="en-GB"/>
        </w:rPr>
        <w:t>, which can help in ac</w:t>
      </w:r>
      <w:r w:rsidR="00E554EA">
        <w:rPr>
          <w:lang w:val="en-GB"/>
        </w:rPr>
        <w:t xml:space="preserve">hieving the network energy savings. </w:t>
      </w:r>
      <w:r w:rsidR="00C109A8">
        <w:rPr>
          <w:lang w:val="en-GB"/>
        </w:rPr>
        <w:t>However, it is not clear the motivation to consider CD-SSB not on sync raster in PCell</w:t>
      </w:r>
      <w:r w:rsidR="0075300A">
        <w:rPr>
          <w:lang w:val="en-GB"/>
        </w:rPr>
        <w:t xml:space="preserve"> for SSB adaptation. In the existing network, </w:t>
      </w:r>
      <w:r w:rsidR="00F97E4F">
        <w:rPr>
          <w:lang w:val="en-GB"/>
        </w:rPr>
        <w:t xml:space="preserve">CD-SSB in PCell is located on the sync raster. </w:t>
      </w:r>
    </w:p>
    <w:p w14:paraId="6DDAC551" w14:textId="77777777" w:rsidR="005F0CE3" w:rsidRPr="00375592" w:rsidRDefault="005F0CE3" w:rsidP="004427A4">
      <w:pPr>
        <w:spacing w:before="240" w:after="120"/>
        <w:jc w:val="both"/>
        <w:rPr>
          <w:b/>
        </w:rPr>
      </w:pPr>
      <w:r w:rsidRPr="00375592">
        <w:rPr>
          <w:b/>
        </w:rPr>
        <w:t>Proposal 3:</w:t>
      </w:r>
    </w:p>
    <w:p w14:paraId="7CD09993" w14:textId="77777777" w:rsidR="005F0CE3" w:rsidRPr="00080F87" w:rsidRDefault="005F0CE3" w:rsidP="005F0CE3">
      <w:pPr>
        <w:numPr>
          <w:ilvl w:val="0"/>
          <w:numId w:val="6"/>
        </w:numPr>
        <w:overflowPunct/>
        <w:autoSpaceDE/>
        <w:autoSpaceDN/>
        <w:adjustRightInd/>
        <w:spacing w:before="60" w:after="0"/>
        <w:ind w:left="288" w:hanging="288"/>
        <w:jc w:val="both"/>
        <w:textAlignment w:val="auto"/>
        <w:rPr>
          <w:sz w:val="22"/>
          <w:szCs w:val="22"/>
          <w:lang w:eastAsia="zh-CN"/>
        </w:rPr>
      </w:pPr>
      <w:r>
        <w:rPr>
          <w:iCs/>
        </w:rPr>
        <w:t xml:space="preserve">For </w:t>
      </w:r>
      <w:r w:rsidRPr="00B5167C">
        <w:rPr>
          <w:lang w:val="en-GB"/>
        </w:rPr>
        <w:t>Rel-19 NES-capable UE’s PCell</w:t>
      </w:r>
      <w:r>
        <w:rPr>
          <w:lang w:val="en-GB"/>
        </w:rPr>
        <w:t xml:space="preserve"> in connected mode</w:t>
      </w:r>
      <w:r>
        <w:rPr>
          <w:iCs/>
        </w:rPr>
        <w:t>, support adaptation</w:t>
      </w:r>
      <w:r w:rsidRPr="00B5167C">
        <w:rPr>
          <w:lang w:val="en-GB"/>
        </w:rPr>
        <w:t xml:space="preserve"> for SSB that is not CD-SSB</w:t>
      </w:r>
      <w:r>
        <w:rPr>
          <w:lang w:val="en-GB"/>
        </w:rPr>
        <w:t>.</w:t>
      </w:r>
    </w:p>
    <w:p w14:paraId="3E2D6079" w14:textId="77777777" w:rsidR="005F0CE3" w:rsidRPr="005F0CE3" w:rsidRDefault="005F0CE3" w:rsidP="00497276">
      <w:pPr>
        <w:jc w:val="both"/>
      </w:pPr>
    </w:p>
    <w:p w14:paraId="307519AB" w14:textId="77777777" w:rsidR="00497276" w:rsidRDefault="00DC0713" w:rsidP="00497276">
      <w:pPr>
        <w:jc w:val="both"/>
        <w:rPr>
          <w:lang w:val="en-GB"/>
        </w:rPr>
      </w:pPr>
      <w:r>
        <w:rPr>
          <w:lang w:val="en-GB"/>
        </w:rPr>
        <w:t xml:space="preserve">Further, it was agreed that for </w:t>
      </w:r>
      <w:r w:rsidRPr="00B5167C">
        <w:rPr>
          <w:rFonts w:eastAsia="Calibri"/>
        </w:rPr>
        <w:t>Rel-19 NES-capable UE’s SCell</w:t>
      </w:r>
      <w:r>
        <w:rPr>
          <w:rFonts w:eastAsia="Calibri"/>
        </w:rPr>
        <w:t xml:space="preserve">, </w:t>
      </w:r>
      <w:r>
        <w:rPr>
          <w:lang w:val="en-GB"/>
        </w:rPr>
        <w:t>a</w:t>
      </w:r>
      <w:r w:rsidRPr="00B5167C">
        <w:rPr>
          <w:lang w:val="en-GB"/>
        </w:rPr>
        <w:t>daptation for SSB that is not CD-SSB on sync raster</w:t>
      </w:r>
      <w:r>
        <w:rPr>
          <w:lang w:val="en-GB"/>
        </w:rPr>
        <w:t xml:space="preserve"> (B2) and </w:t>
      </w:r>
      <w:r w:rsidRPr="00B5167C">
        <w:rPr>
          <w:lang w:val="en-GB"/>
        </w:rPr>
        <w:t>not CD-SSB not on sync raster</w:t>
      </w:r>
      <w:r w:rsidR="00B9271F">
        <w:rPr>
          <w:lang w:val="en-GB"/>
        </w:rPr>
        <w:t xml:space="preserve"> (B3) is supported. It is FFS whether a</w:t>
      </w:r>
      <w:r w:rsidR="00B9271F" w:rsidRPr="00B5167C">
        <w:rPr>
          <w:lang w:val="en-GB"/>
        </w:rPr>
        <w:t>daptation for CD-SSB (B1) including UE impact compared to legacy operation where the SSB is configured with periodicity&gt;20msec for Scell</w:t>
      </w:r>
      <w:r w:rsidR="00B9271F">
        <w:rPr>
          <w:lang w:val="en-GB"/>
        </w:rPr>
        <w:t xml:space="preserve"> is supported. </w:t>
      </w:r>
      <w:r w:rsidR="003B1AF6" w:rsidRPr="003B1AF6">
        <w:rPr>
          <w:lang w:val="en-GB"/>
        </w:rPr>
        <w:t>In our view, if the primary objective of the SCell is capacity enhancement, either CD-SSB or NCD-SSB can be configured</w:t>
      </w:r>
      <w:r w:rsidR="00B271EE">
        <w:rPr>
          <w:lang w:val="en-GB"/>
        </w:rPr>
        <w:t>, regardless of whether they are on or off sync raster</w:t>
      </w:r>
      <w:r w:rsidR="003B1AF6" w:rsidRPr="003B1AF6">
        <w:rPr>
          <w:lang w:val="en-GB"/>
        </w:rPr>
        <w:t xml:space="preserve">. </w:t>
      </w:r>
    </w:p>
    <w:p w14:paraId="2D27045D" w14:textId="60BF92F1" w:rsidR="00DC0713" w:rsidRDefault="003B1AF6" w:rsidP="005F0CE3">
      <w:pPr>
        <w:jc w:val="both"/>
        <w:rPr>
          <w:lang w:val="en-GB"/>
        </w:rPr>
      </w:pPr>
      <w:r w:rsidRPr="003B1AF6">
        <w:rPr>
          <w:lang w:val="en-GB"/>
        </w:rPr>
        <w:t xml:space="preserve">When CD-SSB is transmitted, adapting the CD-SSB in time domain can </w:t>
      </w:r>
      <w:r w:rsidR="003F4772">
        <w:rPr>
          <w:lang w:val="en-GB"/>
        </w:rPr>
        <w:t>exploit the benefits of</w:t>
      </w:r>
      <w:r w:rsidRPr="003B1AF6">
        <w:rPr>
          <w:lang w:val="en-GB"/>
        </w:rPr>
        <w:t xml:space="preserve"> the network energy savings. Further, in order to minimize the impact on the legacy UE, the existing cell barring mechanism can be employed. In this case, the legacy UEs may switch to another cells for camping instead of NES cell.  Hence, adaptation for CD-SSB (B1) including UE impact compared to legacy operation where the SSB is configured with periodicity&gt;20msec for SCell should be supported.</w:t>
      </w:r>
    </w:p>
    <w:p w14:paraId="0E0960E8" w14:textId="6162320D" w:rsidR="00545BF6" w:rsidRPr="00375592" w:rsidRDefault="00545BF6" w:rsidP="004427A4">
      <w:pPr>
        <w:spacing w:before="240" w:after="120"/>
        <w:jc w:val="both"/>
        <w:rPr>
          <w:b/>
        </w:rPr>
      </w:pPr>
      <w:r w:rsidRPr="00375592">
        <w:rPr>
          <w:b/>
        </w:rPr>
        <w:t xml:space="preserve">Proposal </w:t>
      </w:r>
      <w:r w:rsidR="00070A2D" w:rsidRPr="00375592">
        <w:rPr>
          <w:b/>
        </w:rPr>
        <w:t>4</w:t>
      </w:r>
      <w:r w:rsidRPr="00375592">
        <w:rPr>
          <w:b/>
        </w:rPr>
        <w:t>:</w:t>
      </w:r>
    </w:p>
    <w:p w14:paraId="4311D62E" w14:textId="0EAA2EFA" w:rsidR="00080F87" w:rsidRPr="007C21EA" w:rsidRDefault="00080F87" w:rsidP="005E3C49">
      <w:pPr>
        <w:numPr>
          <w:ilvl w:val="0"/>
          <w:numId w:val="6"/>
        </w:numPr>
        <w:overflowPunct/>
        <w:autoSpaceDE/>
        <w:autoSpaceDN/>
        <w:adjustRightInd/>
        <w:spacing w:before="60" w:after="0"/>
        <w:ind w:left="288" w:hanging="288"/>
        <w:jc w:val="both"/>
        <w:textAlignment w:val="auto"/>
        <w:rPr>
          <w:sz w:val="22"/>
          <w:szCs w:val="22"/>
          <w:lang w:eastAsia="zh-CN"/>
        </w:rPr>
      </w:pPr>
      <w:r w:rsidRPr="00B5167C">
        <w:rPr>
          <w:rFonts w:eastAsia="Calibri"/>
        </w:rPr>
        <w:t>For Rel-19 NES-capable UE’s SCell</w:t>
      </w:r>
      <w:r>
        <w:rPr>
          <w:rFonts w:eastAsia="Calibri"/>
        </w:rPr>
        <w:t xml:space="preserve">, support </w:t>
      </w:r>
      <w:r>
        <w:rPr>
          <w:lang w:val="en-GB"/>
        </w:rPr>
        <w:t>a</w:t>
      </w:r>
      <w:r w:rsidRPr="00B5167C">
        <w:rPr>
          <w:lang w:val="en-GB"/>
        </w:rPr>
        <w:t>daptation for CD-SSB (B1) including UE impact compared to legacy operation where the SSB is configured with periodicity&gt;20msec for S</w:t>
      </w:r>
      <w:r w:rsidR="00B2703B" w:rsidRPr="00B5167C">
        <w:rPr>
          <w:lang w:val="en-GB"/>
        </w:rPr>
        <w:t>c</w:t>
      </w:r>
      <w:r w:rsidRPr="00B5167C">
        <w:rPr>
          <w:lang w:val="en-GB"/>
        </w:rPr>
        <w:t>ell</w:t>
      </w:r>
      <w:r w:rsidR="00B2703B">
        <w:rPr>
          <w:lang w:val="en-GB"/>
        </w:rPr>
        <w:t>.</w:t>
      </w:r>
    </w:p>
    <w:p w14:paraId="12D82593" w14:textId="77777777" w:rsidR="0036343F" w:rsidRPr="00C73AF7" w:rsidRDefault="0036343F" w:rsidP="0036343F">
      <w:pPr>
        <w:overflowPunct/>
        <w:autoSpaceDE/>
        <w:autoSpaceDN/>
        <w:adjustRightInd/>
        <w:spacing w:before="60" w:after="0"/>
        <w:ind w:left="1008"/>
        <w:jc w:val="both"/>
        <w:textAlignment w:val="auto"/>
        <w:rPr>
          <w:iCs/>
        </w:rPr>
      </w:pPr>
    </w:p>
    <w:p w14:paraId="735D5376" w14:textId="1EE3B014" w:rsidR="006F4CE4" w:rsidRDefault="003450F5" w:rsidP="003450F5">
      <w:pPr>
        <w:pStyle w:val="Heading2"/>
      </w:pPr>
      <w:r>
        <w:t>LS response for SSB adaptation</w:t>
      </w:r>
    </w:p>
    <w:p w14:paraId="3867959C" w14:textId="3578A069" w:rsidR="00F73014" w:rsidRPr="006F78A9" w:rsidRDefault="005A2E5F" w:rsidP="004A3FC0">
      <w:pPr>
        <w:overflowPunct/>
        <w:autoSpaceDE/>
        <w:autoSpaceDN/>
        <w:adjustRightInd/>
        <w:spacing w:after="0"/>
        <w:jc w:val="both"/>
        <w:textAlignment w:val="auto"/>
        <w:rPr>
          <w:lang w:eastAsia="zh-CN"/>
        </w:rPr>
      </w:pPr>
      <w:r w:rsidRPr="006F78A9">
        <w:rPr>
          <w:lang w:eastAsia="zh-CN"/>
        </w:rPr>
        <w:t>RAN1 received an LS from RAN4, which includes the following questions</w:t>
      </w:r>
      <w:r w:rsidR="00ED035D" w:rsidRPr="006F78A9">
        <w:rPr>
          <w:lang w:eastAsia="zh-CN"/>
        </w:rPr>
        <w:t xml:space="preserve"> for time-domain SSB adaptation </w:t>
      </w:r>
      <w:r w:rsidR="00ED035D" w:rsidRPr="006F78A9">
        <w:rPr>
          <w:lang w:eastAsia="zh-CN"/>
        </w:rPr>
        <w:fldChar w:fldCharType="begin"/>
      </w:r>
      <w:r w:rsidR="00ED035D" w:rsidRPr="006F78A9">
        <w:rPr>
          <w:lang w:eastAsia="zh-CN"/>
        </w:rPr>
        <w:instrText xml:space="preserve"> REF _Ref181691069 \r \h </w:instrText>
      </w:r>
      <w:r w:rsidR="006F78A9">
        <w:rPr>
          <w:lang w:eastAsia="zh-CN"/>
        </w:rPr>
        <w:instrText xml:space="preserve"> \* MERGEFORMAT </w:instrText>
      </w:r>
      <w:r w:rsidR="00ED035D" w:rsidRPr="006F78A9">
        <w:rPr>
          <w:lang w:eastAsia="zh-CN"/>
        </w:rPr>
      </w:r>
      <w:r w:rsidR="00ED035D" w:rsidRPr="006F78A9">
        <w:rPr>
          <w:lang w:eastAsia="zh-CN"/>
        </w:rPr>
        <w:fldChar w:fldCharType="separate"/>
      </w:r>
      <w:r w:rsidR="001E7886">
        <w:rPr>
          <w:lang w:eastAsia="zh-CN"/>
        </w:rPr>
        <w:t>[6]</w:t>
      </w:r>
      <w:r w:rsidR="00ED035D" w:rsidRPr="006F78A9">
        <w:rPr>
          <w:lang w:eastAsia="zh-CN"/>
        </w:rPr>
        <w:fldChar w:fldCharType="end"/>
      </w:r>
      <w:r w:rsidR="00ED035D" w:rsidRPr="006F78A9">
        <w:rPr>
          <w:lang w:eastAsia="zh-CN"/>
        </w:rPr>
        <w:t xml:space="preserve">. </w:t>
      </w:r>
    </w:p>
    <w:p w14:paraId="4745FB1E" w14:textId="77777777" w:rsidR="00A633F8" w:rsidRDefault="00A633F8" w:rsidP="004A3FC0">
      <w:pPr>
        <w:overflowPunct/>
        <w:autoSpaceDE/>
        <w:autoSpaceDN/>
        <w:adjustRightInd/>
        <w:spacing w:after="0"/>
        <w:jc w:val="both"/>
        <w:textAlignment w:val="auto"/>
        <w:rPr>
          <w:sz w:val="22"/>
          <w:szCs w:val="22"/>
          <w:lang w:eastAsia="zh-CN"/>
        </w:rPr>
      </w:pPr>
    </w:p>
    <w:tbl>
      <w:tblPr>
        <w:tblStyle w:val="TableGrid"/>
        <w:tblW w:w="0" w:type="auto"/>
        <w:tblLook w:val="04A0" w:firstRow="1" w:lastRow="0" w:firstColumn="1" w:lastColumn="0" w:noHBand="0" w:noVBand="1"/>
      </w:tblPr>
      <w:tblGrid>
        <w:gridCol w:w="9962"/>
      </w:tblGrid>
      <w:tr w:rsidR="00567F6F" w:rsidRPr="00567F6F" w14:paraId="1165E0A4" w14:textId="77777777" w:rsidTr="00567F6F">
        <w:tc>
          <w:tcPr>
            <w:tcW w:w="9962" w:type="dxa"/>
          </w:tcPr>
          <w:p w14:paraId="7AEDB391" w14:textId="77777777" w:rsidR="00567F6F" w:rsidRPr="00567F6F" w:rsidRDefault="00567F6F" w:rsidP="00567F6F">
            <w:pPr>
              <w:overflowPunct/>
              <w:autoSpaceDE/>
              <w:autoSpaceDN/>
              <w:adjustRightInd/>
              <w:spacing w:after="120" w:line="240" w:lineRule="auto"/>
              <w:textAlignment w:val="auto"/>
              <w:rPr>
                <w:b/>
                <w:bCs/>
                <w:u w:val="single"/>
                <w:lang w:eastAsia="zh-CN"/>
              </w:rPr>
            </w:pPr>
            <w:r w:rsidRPr="00567F6F">
              <w:rPr>
                <w:b/>
                <w:bCs/>
                <w:u w:val="single"/>
                <w:lang w:eastAsia="zh-CN"/>
              </w:rPr>
              <w:t>Obj.3 related to SSB adaptation in time domain</w:t>
            </w:r>
          </w:p>
          <w:p w14:paraId="0C0EC6FA" w14:textId="77777777" w:rsidR="00567F6F" w:rsidRPr="00567F6F" w:rsidRDefault="00567F6F" w:rsidP="00567F6F">
            <w:pPr>
              <w:overflowPunct/>
              <w:autoSpaceDE/>
              <w:autoSpaceDN/>
              <w:adjustRightInd/>
              <w:spacing w:before="0" w:after="0" w:line="240" w:lineRule="auto"/>
              <w:textAlignment w:val="auto"/>
            </w:pPr>
            <w:r w:rsidRPr="00567F6F">
              <w:t xml:space="preserve">For the SSB adaption in the objective of adaptation of common signal/channel transmits, RAN4 would also like RAN1 to clarify the relation </w:t>
            </w:r>
            <w:r w:rsidRPr="00567F6F">
              <w:rPr>
                <w:lang w:eastAsia="zh-CN"/>
              </w:rPr>
              <w:t xml:space="preserve">for </w:t>
            </w:r>
            <w:r w:rsidRPr="00567F6F">
              <w:t>SSB adaptation at least for following aspects.</w:t>
            </w:r>
          </w:p>
          <w:p w14:paraId="2DF41DB1" w14:textId="77777777" w:rsidR="00567F6F" w:rsidRPr="00567F6F" w:rsidRDefault="00567F6F" w:rsidP="00567F6F">
            <w:pPr>
              <w:numPr>
                <w:ilvl w:val="0"/>
                <w:numId w:val="18"/>
              </w:numPr>
              <w:overflowPunct/>
              <w:autoSpaceDE/>
              <w:autoSpaceDN/>
              <w:adjustRightInd/>
              <w:spacing w:before="0" w:after="0" w:line="240" w:lineRule="auto"/>
              <w:textAlignment w:val="auto"/>
            </w:pPr>
            <w:r w:rsidRPr="00567F6F">
              <w:rPr>
                <w:lang w:eastAsia="zh-CN"/>
              </w:rPr>
              <w:t xml:space="preserve">Q1: </w:t>
            </w:r>
            <w:r w:rsidRPr="00567F6F">
              <w:t xml:space="preserve">What is the relation in terms of time location before and after SSB adaptation? </w:t>
            </w:r>
          </w:p>
          <w:p w14:paraId="0923E3F9" w14:textId="77777777" w:rsidR="00567F6F" w:rsidRPr="00567F6F" w:rsidRDefault="00567F6F" w:rsidP="00567F6F">
            <w:pPr>
              <w:numPr>
                <w:ilvl w:val="0"/>
                <w:numId w:val="18"/>
              </w:numPr>
              <w:overflowPunct/>
              <w:autoSpaceDE/>
              <w:autoSpaceDN/>
              <w:adjustRightInd/>
              <w:spacing w:before="0" w:after="0" w:line="240" w:lineRule="auto"/>
              <w:textAlignment w:val="auto"/>
            </w:pPr>
            <w:r w:rsidRPr="00567F6F">
              <w:rPr>
                <w:lang w:eastAsia="zh-CN"/>
              </w:rPr>
              <w:lastRenderedPageBreak/>
              <w:t>Q2: What is the relation in terms of frequency location before and after SSB adaptation?</w:t>
            </w:r>
          </w:p>
          <w:p w14:paraId="40ED84AC" w14:textId="77777777" w:rsidR="00567F6F" w:rsidRPr="00567F6F" w:rsidRDefault="00567F6F" w:rsidP="00567F6F">
            <w:pPr>
              <w:numPr>
                <w:ilvl w:val="0"/>
                <w:numId w:val="18"/>
              </w:numPr>
              <w:overflowPunct/>
              <w:autoSpaceDE/>
              <w:autoSpaceDN/>
              <w:adjustRightInd/>
              <w:spacing w:before="0" w:after="0" w:line="240" w:lineRule="auto"/>
              <w:textAlignment w:val="auto"/>
            </w:pPr>
            <w:r w:rsidRPr="00567F6F">
              <w:rPr>
                <w:lang w:eastAsia="zh-CN"/>
              </w:rPr>
              <w:t>Q3: What is the spatial relation before and after SSB adaptation</w:t>
            </w:r>
            <w:r w:rsidRPr="00567F6F">
              <w:t>?</w:t>
            </w:r>
          </w:p>
          <w:p w14:paraId="1ECBF43F" w14:textId="77777777" w:rsidR="00567F6F" w:rsidRPr="00567F6F" w:rsidRDefault="00567F6F" w:rsidP="00567F6F">
            <w:pPr>
              <w:overflowPunct/>
              <w:autoSpaceDE/>
              <w:autoSpaceDN/>
              <w:adjustRightInd/>
              <w:spacing w:before="0" w:after="0" w:line="240" w:lineRule="auto"/>
              <w:textAlignment w:val="auto"/>
              <w:rPr>
                <w:sz w:val="22"/>
                <w:szCs w:val="22"/>
                <w:lang w:eastAsia="zh-CN"/>
              </w:rPr>
            </w:pPr>
          </w:p>
        </w:tc>
      </w:tr>
    </w:tbl>
    <w:p w14:paraId="46C40AF2" w14:textId="77777777" w:rsidR="00850EA2" w:rsidRDefault="00850EA2" w:rsidP="004A3FC0">
      <w:pPr>
        <w:overflowPunct/>
        <w:autoSpaceDE/>
        <w:autoSpaceDN/>
        <w:adjustRightInd/>
        <w:spacing w:after="0"/>
        <w:jc w:val="both"/>
        <w:textAlignment w:val="auto"/>
        <w:rPr>
          <w:sz w:val="22"/>
          <w:szCs w:val="22"/>
          <w:lang w:eastAsia="zh-CN"/>
        </w:rPr>
      </w:pPr>
    </w:p>
    <w:p w14:paraId="191439EB" w14:textId="25E1038E" w:rsidR="00C810CA" w:rsidRDefault="00C810CA" w:rsidP="004A3FC0">
      <w:pPr>
        <w:overflowPunct/>
        <w:autoSpaceDE/>
        <w:autoSpaceDN/>
        <w:adjustRightInd/>
        <w:spacing w:after="0"/>
        <w:jc w:val="both"/>
        <w:textAlignment w:val="auto"/>
        <w:rPr>
          <w:lang w:eastAsia="zh-CN"/>
        </w:rPr>
      </w:pPr>
    </w:p>
    <w:p w14:paraId="3F67E474" w14:textId="6BFAB6A1" w:rsidR="00A80384" w:rsidRDefault="00A80384" w:rsidP="00514B19">
      <w:pPr>
        <w:overflowPunct/>
        <w:autoSpaceDE/>
        <w:autoSpaceDN/>
        <w:adjustRightInd/>
        <w:jc w:val="both"/>
        <w:textAlignment w:val="auto"/>
      </w:pPr>
      <w:r>
        <w:rPr>
          <w:lang w:eastAsia="zh-CN"/>
        </w:rPr>
        <w:t xml:space="preserve">For Q1, </w:t>
      </w:r>
      <w:r w:rsidR="00E7323A">
        <w:rPr>
          <w:lang w:eastAsia="zh-CN"/>
        </w:rPr>
        <w:t>t</w:t>
      </w:r>
      <w:r w:rsidR="00E7323A" w:rsidRPr="00E7323A">
        <w:rPr>
          <w:lang w:eastAsia="zh-CN"/>
        </w:rPr>
        <w:t xml:space="preserve">he configuration or indication of a new SSB transmission pattern in the time domain after adaptation is </w:t>
      </w:r>
      <w:r w:rsidR="00E7323A">
        <w:rPr>
          <w:lang w:eastAsia="zh-CN"/>
        </w:rPr>
        <w:t>fully controlled</w:t>
      </w:r>
      <w:r w:rsidR="00E7323A" w:rsidRPr="00E7323A">
        <w:rPr>
          <w:lang w:eastAsia="zh-CN"/>
        </w:rPr>
        <w:t xml:space="preserve"> by the gNB. </w:t>
      </w:r>
      <w:r w:rsidR="00E7323A">
        <w:rPr>
          <w:lang w:eastAsia="zh-CN"/>
        </w:rPr>
        <w:t>In our view</w:t>
      </w:r>
      <w:r w:rsidR="00E7323A" w:rsidRPr="00E7323A">
        <w:rPr>
          <w:lang w:eastAsia="zh-CN"/>
        </w:rPr>
        <w:t>, there is no relation in terms of time location between the SSB transmission patterns before and after adaptation</w:t>
      </w:r>
      <w:r w:rsidR="00514B19">
        <w:t>.</w:t>
      </w:r>
    </w:p>
    <w:p w14:paraId="1B09A350" w14:textId="01C8DECE" w:rsidR="00514B19" w:rsidRDefault="00514B19" w:rsidP="00514B19">
      <w:pPr>
        <w:overflowPunct/>
        <w:autoSpaceDE/>
        <w:autoSpaceDN/>
        <w:adjustRightInd/>
        <w:jc w:val="both"/>
        <w:textAlignment w:val="auto"/>
        <w:rPr>
          <w:lang w:eastAsia="zh-CN"/>
        </w:rPr>
      </w:pPr>
      <w:r>
        <w:t xml:space="preserve">For Q2, </w:t>
      </w:r>
      <w:r w:rsidR="00E830CE">
        <w:t>g</w:t>
      </w:r>
      <w:r w:rsidR="00E830CE" w:rsidRPr="00E830CE">
        <w:t>iven that the primary objective is to address SSB adaptation in the time domain, it is expected that the same frequency resource will be utilized for SSB transmission both before and after adaptation</w:t>
      </w:r>
      <w:r w:rsidR="00FC2E76">
        <w:t xml:space="preserve">. </w:t>
      </w:r>
    </w:p>
    <w:p w14:paraId="3B6DC81A" w14:textId="626E9BDE" w:rsidR="00076F73" w:rsidRDefault="00FD1057" w:rsidP="00FE1FC6">
      <w:pPr>
        <w:overflowPunct/>
        <w:autoSpaceDE/>
        <w:autoSpaceDN/>
        <w:adjustRightInd/>
        <w:spacing w:after="240"/>
        <w:jc w:val="both"/>
        <w:textAlignment w:val="auto"/>
        <w:rPr>
          <w:lang w:eastAsia="zh-CN"/>
        </w:rPr>
      </w:pPr>
      <w:r>
        <w:rPr>
          <w:lang w:eastAsia="zh-CN"/>
        </w:rPr>
        <w:t xml:space="preserve">For Q3, </w:t>
      </w:r>
      <w:r w:rsidR="00FD3134">
        <w:rPr>
          <w:lang w:eastAsia="zh-CN"/>
        </w:rPr>
        <w:t>according to the specification in TS38.21</w:t>
      </w:r>
      <w:r w:rsidR="00050F03">
        <w:rPr>
          <w:lang w:eastAsia="zh-CN"/>
        </w:rPr>
        <w:t>1, as</w:t>
      </w:r>
      <w:r w:rsidR="00FD3134">
        <w:rPr>
          <w:lang w:eastAsia="zh-CN"/>
        </w:rPr>
        <w:t xml:space="preserve"> captured </w:t>
      </w:r>
      <w:r w:rsidR="00050F03">
        <w:rPr>
          <w:lang w:eastAsia="zh-CN"/>
        </w:rPr>
        <w:t>below</w:t>
      </w:r>
      <w:r w:rsidR="00FD3134">
        <w:rPr>
          <w:lang w:eastAsia="zh-CN"/>
        </w:rPr>
        <w:t xml:space="preserve">, </w:t>
      </w:r>
      <w:r w:rsidR="00050F03">
        <w:rPr>
          <w:lang w:eastAsia="zh-CN"/>
        </w:rPr>
        <w:t xml:space="preserve">the </w:t>
      </w:r>
      <w:r w:rsidR="006603F5">
        <w:rPr>
          <w:lang w:eastAsia="zh-CN"/>
        </w:rPr>
        <w:t>same spatial relation is applied</w:t>
      </w:r>
      <w:r w:rsidR="00FD3134">
        <w:rPr>
          <w:lang w:eastAsia="zh-CN"/>
        </w:rPr>
        <w:t xml:space="preserve"> </w:t>
      </w:r>
      <w:r w:rsidR="002532D1">
        <w:rPr>
          <w:lang w:eastAsia="zh-CN"/>
        </w:rPr>
        <w:t>to</w:t>
      </w:r>
      <w:r w:rsidR="00FD3134">
        <w:rPr>
          <w:lang w:eastAsia="zh-CN"/>
        </w:rPr>
        <w:t xml:space="preserve"> the SSB with the same index. In </w:t>
      </w:r>
      <w:r w:rsidR="002532D1">
        <w:rPr>
          <w:lang w:eastAsia="zh-CN"/>
        </w:rPr>
        <w:t>our view</w:t>
      </w:r>
      <w:r w:rsidR="00FD3134">
        <w:rPr>
          <w:lang w:eastAsia="zh-CN"/>
        </w:rPr>
        <w:t xml:space="preserve">, the same design principle can be </w:t>
      </w:r>
      <w:r w:rsidR="00167144">
        <w:rPr>
          <w:lang w:eastAsia="zh-CN"/>
        </w:rPr>
        <w:t>employed for the</w:t>
      </w:r>
      <w:r w:rsidR="00FD3134">
        <w:rPr>
          <w:lang w:eastAsia="zh-CN"/>
        </w:rPr>
        <w:t xml:space="preserve"> </w:t>
      </w:r>
      <w:r w:rsidR="002532D1">
        <w:rPr>
          <w:lang w:eastAsia="zh-CN"/>
        </w:rPr>
        <w:t xml:space="preserve">time-domain </w:t>
      </w:r>
      <w:r w:rsidR="00FD3134">
        <w:rPr>
          <w:lang w:eastAsia="zh-CN"/>
        </w:rPr>
        <w:t>SSB adaptation. In particular,</w:t>
      </w:r>
      <w:r w:rsidR="006603F5">
        <w:rPr>
          <w:lang w:eastAsia="zh-CN"/>
        </w:rPr>
        <w:t xml:space="preserve"> </w:t>
      </w:r>
      <w:r w:rsidR="00FD3134">
        <w:rPr>
          <w:lang w:eastAsia="zh-CN"/>
        </w:rPr>
        <w:t xml:space="preserve">same spatial relation is </w:t>
      </w:r>
      <w:r w:rsidR="009043B4">
        <w:rPr>
          <w:lang w:eastAsia="zh-CN"/>
        </w:rPr>
        <w:t>applied</w:t>
      </w:r>
      <w:r w:rsidR="00FD3134">
        <w:rPr>
          <w:lang w:eastAsia="zh-CN"/>
        </w:rPr>
        <w:t xml:space="preserve"> when same SSB index is used before and after SSB adaptation. </w:t>
      </w:r>
    </w:p>
    <w:tbl>
      <w:tblPr>
        <w:tblStyle w:val="TableGrid"/>
        <w:tblW w:w="0" w:type="auto"/>
        <w:tblLook w:val="04A0" w:firstRow="1" w:lastRow="0" w:firstColumn="1" w:lastColumn="0" w:noHBand="0" w:noVBand="1"/>
      </w:tblPr>
      <w:tblGrid>
        <w:gridCol w:w="9962"/>
      </w:tblGrid>
      <w:tr w:rsidR="006603F5" w14:paraId="60CFE210" w14:textId="77777777" w:rsidTr="006603F5">
        <w:tc>
          <w:tcPr>
            <w:tcW w:w="9962" w:type="dxa"/>
          </w:tcPr>
          <w:p w14:paraId="116E2DA0" w14:textId="5B5A16AF" w:rsidR="00FD3134" w:rsidRDefault="00FD3134" w:rsidP="00514B19">
            <w:pPr>
              <w:overflowPunct/>
              <w:autoSpaceDE/>
              <w:autoSpaceDN/>
              <w:adjustRightInd/>
              <w:textAlignment w:val="auto"/>
              <w:rPr>
                <w:rFonts w:eastAsia="Times New Roman"/>
                <w:lang w:val="en-GB"/>
              </w:rPr>
            </w:pPr>
            <w:r>
              <w:rPr>
                <w:rFonts w:eastAsia="Times New Roman"/>
                <w:lang w:val="en-GB"/>
              </w:rPr>
              <w:t>…</w:t>
            </w:r>
          </w:p>
          <w:p w14:paraId="6B2560A9" w14:textId="77777777" w:rsidR="006603F5" w:rsidRDefault="00FD3134" w:rsidP="00514B19">
            <w:pPr>
              <w:overflowPunct/>
              <w:autoSpaceDE/>
              <w:autoSpaceDN/>
              <w:adjustRightInd/>
              <w:textAlignment w:val="auto"/>
              <w:rPr>
                <w:rFonts w:eastAsia="Times New Roman"/>
                <w:lang w:val="en-GB"/>
              </w:rPr>
            </w:pPr>
            <w:r w:rsidRPr="00FD3134">
              <w:rPr>
                <w:rFonts w:eastAsia="Times New Roman"/>
                <w:lang w:val="en-GB"/>
              </w:rPr>
              <w:t>The UE may assume that SS/PBCH blocks transmitted with the same block index on the same center frequency location are quasi co-located with respect to Doppler spread, Doppler shift, average gain, average delay, delay spread, and, when applicable, spatial Rx parameters. The UE shall not assume quasi co-location for any other SS/PBCH block transmissions other than what is specified in [5, TS 38.213].</w:t>
            </w:r>
          </w:p>
          <w:p w14:paraId="537F96FA" w14:textId="5B492C6B" w:rsidR="00FD3134" w:rsidRPr="00FD3134" w:rsidRDefault="00FD3134" w:rsidP="00514B19">
            <w:pPr>
              <w:overflowPunct/>
              <w:autoSpaceDE/>
              <w:autoSpaceDN/>
              <w:adjustRightInd/>
              <w:textAlignment w:val="auto"/>
              <w:rPr>
                <w:rFonts w:eastAsia="Times New Roman"/>
                <w:lang w:val="en-GB"/>
              </w:rPr>
            </w:pPr>
            <w:r>
              <w:rPr>
                <w:rFonts w:eastAsia="Times New Roman"/>
                <w:lang w:val="en-GB"/>
              </w:rPr>
              <w:t>…</w:t>
            </w:r>
          </w:p>
        </w:tc>
      </w:tr>
    </w:tbl>
    <w:p w14:paraId="393DBCEF" w14:textId="77777777" w:rsidR="006603F5" w:rsidRDefault="006603F5" w:rsidP="00514B19">
      <w:pPr>
        <w:overflowPunct/>
        <w:autoSpaceDE/>
        <w:autoSpaceDN/>
        <w:adjustRightInd/>
        <w:jc w:val="both"/>
        <w:textAlignment w:val="auto"/>
        <w:rPr>
          <w:lang w:eastAsia="zh-CN"/>
        </w:rPr>
      </w:pPr>
    </w:p>
    <w:p w14:paraId="40476EF3" w14:textId="1473E041" w:rsidR="00326BC2" w:rsidRPr="00375592" w:rsidRDefault="00326BC2" w:rsidP="004427A4">
      <w:pPr>
        <w:spacing w:before="240" w:after="120"/>
        <w:jc w:val="both"/>
        <w:rPr>
          <w:b/>
        </w:rPr>
      </w:pPr>
      <w:r w:rsidRPr="00375592">
        <w:rPr>
          <w:b/>
        </w:rPr>
        <w:t xml:space="preserve">Proposal </w:t>
      </w:r>
      <w:r w:rsidR="006E60E2" w:rsidRPr="00375592">
        <w:rPr>
          <w:b/>
        </w:rPr>
        <w:t>5</w:t>
      </w:r>
      <w:r w:rsidRPr="00375592">
        <w:rPr>
          <w:b/>
        </w:rPr>
        <w:t>:</w:t>
      </w:r>
    </w:p>
    <w:p w14:paraId="0F782943" w14:textId="35831483" w:rsidR="00326BC2" w:rsidRDefault="00837B59" w:rsidP="00326BC2">
      <w:pPr>
        <w:numPr>
          <w:ilvl w:val="0"/>
          <w:numId w:val="6"/>
        </w:numPr>
        <w:overflowPunct/>
        <w:autoSpaceDE/>
        <w:autoSpaceDN/>
        <w:adjustRightInd/>
        <w:spacing w:before="60" w:after="0"/>
        <w:ind w:left="288" w:hanging="288"/>
        <w:jc w:val="both"/>
        <w:textAlignment w:val="auto"/>
        <w:rPr>
          <w:iCs/>
        </w:rPr>
      </w:pPr>
      <w:r>
        <w:rPr>
          <w:iCs/>
        </w:rPr>
        <w:t xml:space="preserve">For the response to </w:t>
      </w:r>
      <w:r w:rsidR="00EB1106" w:rsidRPr="006F78A9">
        <w:rPr>
          <w:lang w:eastAsia="zh-CN"/>
        </w:rPr>
        <w:t xml:space="preserve">time-domain SSB adaptation </w:t>
      </w:r>
      <w:r w:rsidR="00EB1106">
        <w:rPr>
          <w:lang w:eastAsia="zh-CN"/>
        </w:rPr>
        <w:t xml:space="preserve">in </w:t>
      </w:r>
      <w:r w:rsidR="00030822">
        <w:rPr>
          <w:iCs/>
        </w:rPr>
        <w:t>R1-</w:t>
      </w:r>
      <w:r w:rsidR="00030822" w:rsidRPr="00D62E33">
        <w:rPr>
          <w:lang w:eastAsia="zh-CN"/>
        </w:rPr>
        <w:t>2409350</w:t>
      </w:r>
      <w:r w:rsidR="00030822">
        <w:rPr>
          <w:iCs/>
        </w:rPr>
        <w:t>:</w:t>
      </w:r>
    </w:p>
    <w:p w14:paraId="5AC6786E" w14:textId="7375154F" w:rsidR="00030822" w:rsidRPr="004E2BF7" w:rsidRDefault="004E2BF7" w:rsidP="00030822">
      <w:pPr>
        <w:numPr>
          <w:ilvl w:val="1"/>
          <w:numId w:val="6"/>
        </w:numPr>
        <w:overflowPunct/>
        <w:autoSpaceDE/>
        <w:autoSpaceDN/>
        <w:adjustRightInd/>
        <w:spacing w:before="60" w:after="0"/>
        <w:jc w:val="both"/>
        <w:textAlignment w:val="auto"/>
        <w:rPr>
          <w:iCs/>
        </w:rPr>
      </w:pPr>
      <w:r>
        <w:rPr>
          <w:iCs/>
        </w:rPr>
        <w:t xml:space="preserve">For Q1, </w:t>
      </w:r>
      <w:r>
        <w:rPr>
          <w:lang w:eastAsia="zh-CN"/>
        </w:rPr>
        <w:t xml:space="preserve">there is no relation </w:t>
      </w:r>
      <w:r w:rsidRPr="00567F6F">
        <w:t>in terms of time location before and after SSB adaptation</w:t>
      </w:r>
    </w:p>
    <w:p w14:paraId="65424C6B" w14:textId="158529AD" w:rsidR="004E2BF7" w:rsidRPr="004E2BF7" w:rsidRDefault="004E2BF7" w:rsidP="00030822">
      <w:pPr>
        <w:numPr>
          <w:ilvl w:val="1"/>
          <w:numId w:val="6"/>
        </w:numPr>
        <w:overflowPunct/>
        <w:autoSpaceDE/>
        <w:autoSpaceDN/>
        <w:adjustRightInd/>
        <w:spacing w:before="60" w:after="0"/>
        <w:jc w:val="both"/>
        <w:textAlignment w:val="auto"/>
        <w:rPr>
          <w:iCs/>
        </w:rPr>
      </w:pPr>
      <w:r>
        <w:t xml:space="preserve">For Q2, same frequency resource is used for the SSB transmision before and after SSB </w:t>
      </w:r>
      <w:r w:rsidRPr="00567F6F">
        <w:t>adaptation</w:t>
      </w:r>
    </w:p>
    <w:p w14:paraId="00E4451F" w14:textId="1AC0326B" w:rsidR="004E2BF7" w:rsidRDefault="004E2BF7" w:rsidP="00030822">
      <w:pPr>
        <w:numPr>
          <w:ilvl w:val="1"/>
          <w:numId w:val="6"/>
        </w:numPr>
        <w:overflowPunct/>
        <w:autoSpaceDE/>
        <w:autoSpaceDN/>
        <w:adjustRightInd/>
        <w:spacing w:before="60" w:after="0"/>
        <w:jc w:val="both"/>
        <w:textAlignment w:val="auto"/>
        <w:rPr>
          <w:iCs/>
        </w:rPr>
      </w:pPr>
      <w:r>
        <w:t xml:space="preserve">For Q3, </w:t>
      </w:r>
      <w:r w:rsidR="00291E49">
        <w:rPr>
          <w:lang w:eastAsia="zh-CN"/>
        </w:rPr>
        <w:t>same spatial relation is applied when same SSB index is used before and after SSB adaptation</w:t>
      </w:r>
    </w:p>
    <w:p w14:paraId="1FE185B9" w14:textId="3718A90A" w:rsidR="002E7422" w:rsidRPr="002E7422" w:rsidRDefault="002E7422" w:rsidP="004A3FC0">
      <w:pPr>
        <w:overflowPunct/>
        <w:autoSpaceDE/>
        <w:autoSpaceDN/>
        <w:adjustRightInd/>
        <w:spacing w:after="0"/>
        <w:jc w:val="both"/>
        <w:textAlignment w:val="auto"/>
        <w:rPr>
          <w:lang w:eastAsia="zh-CN"/>
        </w:rPr>
      </w:pPr>
      <w:r w:rsidRPr="002E7422">
        <w:rPr>
          <w:lang w:eastAsia="zh-CN"/>
        </w:rPr>
        <w:t xml:space="preserve"> </w:t>
      </w:r>
    </w:p>
    <w:p w14:paraId="61275A09" w14:textId="113CD441" w:rsidR="000764CF" w:rsidRDefault="000764CF" w:rsidP="000764CF">
      <w:pPr>
        <w:pStyle w:val="Heading1"/>
        <w:jc w:val="both"/>
      </w:pPr>
      <w:r>
        <w:t xml:space="preserve">Discussions on </w:t>
      </w:r>
      <w:r w:rsidR="006048C0">
        <w:t>a</w:t>
      </w:r>
      <w:r w:rsidR="006048C0" w:rsidRPr="006048C0">
        <w:t>daptation of PRACH in time domain</w:t>
      </w:r>
      <w:r>
        <w:t xml:space="preserve"> </w:t>
      </w:r>
    </w:p>
    <w:p w14:paraId="6D3A1A02" w14:textId="7F22EFEA" w:rsidR="001B2438" w:rsidRPr="001B2438" w:rsidRDefault="001B2438" w:rsidP="001B2438">
      <w:pPr>
        <w:keepNext/>
        <w:jc w:val="both"/>
        <w:rPr>
          <w:lang w:val="en-GB" w:eastAsia="zh-CN"/>
        </w:rPr>
      </w:pPr>
      <w:r w:rsidRPr="001B2438">
        <w:rPr>
          <w:lang w:val="en-GB" w:eastAsia="zh-CN"/>
        </w:rPr>
        <w:t>In general, PRACH resources are utilized only when there are corresponding user equipment (UE) devices that require transmission. While the network can make estimates regarding expected PRACH load and configure appropriate resources accordingly, it would become challenging for gNB to dynamically determine the required PRACH load and allocate resources in real-time. However, there are specific scenarios in which the gNB may have a more accurate prediction of PRACH loads. These scenarios typically occur when the gNB anticipates PRACH transmissions from UEs that have been paged by the network or when UEs need to perform a handover (HO).</w:t>
      </w:r>
    </w:p>
    <w:p w14:paraId="3EDE4B0C" w14:textId="2F4C3BF7" w:rsidR="001B2438" w:rsidRDefault="001B2438" w:rsidP="001B2438">
      <w:pPr>
        <w:keepNext/>
        <w:jc w:val="both"/>
        <w:rPr>
          <w:lang w:val="en-GB" w:eastAsia="zh-CN"/>
        </w:rPr>
      </w:pPr>
      <w:r w:rsidRPr="001B2438">
        <w:rPr>
          <w:lang w:val="en-GB" w:eastAsia="zh-CN"/>
        </w:rPr>
        <w:t xml:space="preserve">When cells within a paging tracking area send paging messages to a large number of UEs, the network </w:t>
      </w:r>
      <w:r w:rsidR="0092527C">
        <w:rPr>
          <w:lang w:val="en-GB" w:eastAsia="zh-CN"/>
        </w:rPr>
        <w:t>would</w:t>
      </w:r>
      <w:r w:rsidRPr="001B2438">
        <w:rPr>
          <w:lang w:val="en-GB" w:eastAsia="zh-CN"/>
        </w:rPr>
        <w:t xml:space="preserve"> anticipate PRACH transmissions shortly after these messages are sent. In cases where the gNB expects a high volume of PRACH transmission opportunities, it may be feasible for the gNB to configure and dynamically adjust additional PRACH resources to accommodate the increased demand.</w:t>
      </w:r>
    </w:p>
    <w:p w14:paraId="0CEEB1FD" w14:textId="218644BF" w:rsidR="001B2438" w:rsidRDefault="00E02E58" w:rsidP="001B2438">
      <w:pPr>
        <w:keepNext/>
        <w:jc w:val="both"/>
        <w:rPr>
          <w:lang w:val="en-GB" w:eastAsia="zh-CN"/>
        </w:rPr>
      </w:pPr>
      <w:r>
        <w:rPr>
          <w:lang w:val="en-GB" w:eastAsia="zh-CN"/>
        </w:rPr>
        <w:fldChar w:fldCharType="begin"/>
      </w:r>
      <w:r>
        <w:rPr>
          <w:lang w:val="en-GB" w:eastAsia="zh-CN"/>
        </w:rPr>
        <w:instrText xml:space="preserve"> REF _Ref181601219 \h </w:instrText>
      </w:r>
      <w:r>
        <w:rPr>
          <w:lang w:val="en-GB" w:eastAsia="zh-CN"/>
        </w:rPr>
      </w:r>
      <w:r>
        <w:rPr>
          <w:lang w:val="en-GB" w:eastAsia="zh-CN"/>
        </w:rPr>
        <w:fldChar w:fldCharType="separate"/>
      </w:r>
      <w:r w:rsidR="001E7886">
        <w:t xml:space="preserve">Figure </w:t>
      </w:r>
      <w:r w:rsidR="001E7886">
        <w:rPr>
          <w:noProof/>
        </w:rPr>
        <w:t>2</w:t>
      </w:r>
      <w:r>
        <w:rPr>
          <w:lang w:val="en-GB" w:eastAsia="zh-CN"/>
        </w:rPr>
        <w:fldChar w:fldCharType="end"/>
      </w:r>
      <w:r>
        <w:rPr>
          <w:lang w:val="en-GB" w:eastAsia="zh-CN"/>
        </w:rPr>
        <w:t xml:space="preserve"> illustrates one example of additional PRACH resources for network energy saving. In the figure, </w:t>
      </w:r>
      <w:r w:rsidR="003B2C8B">
        <w:rPr>
          <w:lang w:val="en-GB" w:eastAsia="zh-CN"/>
        </w:rPr>
        <w:t>t</w:t>
      </w:r>
      <w:r w:rsidR="003B2C8B" w:rsidRPr="003B2C8B">
        <w:rPr>
          <w:lang w:val="en-GB" w:eastAsia="zh-CN"/>
        </w:rPr>
        <w:t xml:space="preserve">hese </w:t>
      </w:r>
      <w:r w:rsidR="00157529">
        <w:rPr>
          <w:lang w:val="en-GB" w:eastAsia="zh-CN"/>
        </w:rPr>
        <w:t>clustered</w:t>
      </w:r>
      <w:r w:rsidR="003B2C8B" w:rsidRPr="003B2C8B">
        <w:rPr>
          <w:lang w:val="en-GB" w:eastAsia="zh-CN"/>
        </w:rPr>
        <w:t xml:space="preserve"> PRACH occasions that are positioned in close proximity to one another can extended sleep periods for the gNB in low-load situations, which can help in achieving network energy saving. </w:t>
      </w:r>
      <w:r w:rsidR="006D62BF" w:rsidRPr="006D62BF">
        <w:rPr>
          <w:lang w:val="en-GB" w:eastAsia="zh-CN"/>
        </w:rPr>
        <w:t xml:space="preserve">Furthermore, these additional PRACH resources may be superimposed onto existing legacy PRACH occasions, which typically have a lower PRACH density. To ensure seamless </w:t>
      </w:r>
      <w:r w:rsidR="006D62BF" w:rsidRPr="006D62BF">
        <w:rPr>
          <w:lang w:val="en-GB" w:eastAsia="zh-CN"/>
        </w:rPr>
        <w:lastRenderedPageBreak/>
        <w:t>coexistence, legacy UEs can be supported through the traditional PRACH occasions, while Rel-19 NES-capable UEs can be simultaneously accommodated via the newly introduced PRACH occasions.</w:t>
      </w:r>
    </w:p>
    <w:p w14:paraId="124DABC0" w14:textId="3D85536D" w:rsidR="000B35F6" w:rsidRDefault="002A35F9" w:rsidP="001B2438">
      <w:pPr>
        <w:keepNext/>
        <w:jc w:val="center"/>
      </w:pPr>
      <w:r w:rsidRPr="002A35F9">
        <w:rPr>
          <w:noProof/>
          <w:lang w:val="en-GB" w:eastAsia="zh-CN"/>
        </w:rPr>
        <w:drawing>
          <wp:inline distT="0" distB="0" distL="0" distR="0" wp14:anchorId="0A5DA92B" wp14:editId="54FF55AC">
            <wp:extent cx="4123537" cy="2131238"/>
            <wp:effectExtent l="0" t="0" r="0" b="2540"/>
            <wp:docPr id="1184386062" name="Picture 1" descr="A diagram of a pra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386062" name="Picture 1" descr="A diagram of a prach&#10;&#10;Description automatically generated"/>
                    <pic:cNvPicPr/>
                  </pic:nvPicPr>
                  <pic:blipFill>
                    <a:blip r:embed="rId13"/>
                    <a:stretch>
                      <a:fillRect/>
                    </a:stretch>
                  </pic:blipFill>
                  <pic:spPr>
                    <a:xfrm>
                      <a:off x="0" y="0"/>
                      <a:ext cx="4134918" cy="2137120"/>
                    </a:xfrm>
                    <a:prstGeom prst="rect">
                      <a:avLst/>
                    </a:prstGeom>
                  </pic:spPr>
                </pic:pic>
              </a:graphicData>
            </a:graphic>
          </wp:inline>
        </w:drawing>
      </w:r>
    </w:p>
    <w:p w14:paraId="74F6FF97" w14:textId="622DBAD5" w:rsidR="003E7F29" w:rsidRDefault="000B35F6" w:rsidP="000B35F6">
      <w:pPr>
        <w:pStyle w:val="Caption"/>
        <w:jc w:val="center"/>
        <w:rPr>
          <w:lang w:val="en-GB" w:eastAsia="zh-CN"/>
        </w:rPr>
      </w:pPr>
      <w:bookmarkStart w:id="3" w:name="_Ref181601219"/>
      <w:r>
        <w:t xml:space="preserve">Figure </w:t>
      </w:r>
      <w:r>
        <w:fldChar w:fldCharType="begin"/>
      </w:r>
      <w:r>
        <w:instrText xml:space="preserve"> SEQ Figure \* ARABIC </w:instrText>
      </w:r>
      <w:r>
        <w:fldChar w:fldCharType="separate"/>
      </w:r>
      <w:r w:rsidR="001E7886">
        <w:rPr>
          <w:noProof/>
        </w:rPr>
        <w:t>2</w:t>
      </w:r>
      <w:r>
        <w:fldChar w:fldCharType="end"/>
      </w:r>
      <w:bookmarkEnd w:id="3"/>
      <w:r>
        <w:t xml:space="preserve">. </w:t>
      </w:r>
      <w:r w:rsidR="00973494">
        <w:t>Additional PRACH resources for network energy saving</w:t>
      </w:r>
    </w:p>
    <w:p w14:paraId="5DABD85B" w14:textId="77777777" w:rsidR="002A35F9" w:rsidRPr="00C75C14" w:rsidRDefault="002A35F9" w:rsidP="003E7F29">
      <w:pPr>
        <w:jc w:val="center"/>
        <w:rPr>
          <w:lang w:val="en-GB" w:eastAsia="zh-CN"/>
        </w:rPr>
      </w:pPr>
    </w:p>
    <w:p w14:paraId="27B113B3" w14:textId="310026F2" w:rsidR="00BD2CDC" w:rsidRDefault="00807605" w:rsidP="00807605">
      <w:pPr>
        <w:pStyle w:val="Heading2"/>
      </w:pPr>
      <w:r>
        <w:t>Configuration of additional PRACH resources</w:t>
      </w:r>
      <w:r w:rsidR="006048C0">
        <w:t xml:space="preserve"> </w:t>
      </w:r>
    </w:p>
    <w:p w14:paraId="57DC1212" w14:textId="56B5297E" w:rsidR="0013290E" w:rsidRDefault="00AE3751" w:rsidP="0013290E">
      <w:pPr>
        <w:overflowPunct/>
        <w:autoSpaceDE/>
        <w:autoSpaceDN/>
        <w:adjustRightInd/>
        <w:jc w:val="both"/>
        <w:textAlignment w:val="auto"/>
        <w:rPr>
          <w:lang w:eastAsia="x-none"/>
        </w:rPr>
      </w:pPr>
      <w:r>
        <w:rPr>
          <w:lang w:eastAsia="x-none"/>
        </w:rPr>
        <w:t xml:space="preserve">At the RAN1#118bis meeting, </w:t>
      </w:r>
      <w:r w:rsidR="00C5459C">
        <w:rPr>
          <w:lang w:eastAsia="x-none"/>
        </w:rPr>
        <w:t>the following agreement was made regarding the additional PRACH resource in time domain</w:t>
      </w:r>
      <w:r w:rsidR="00905803">
        <w:rPr>
          <w:lang w:eastAsia="x-none"/>
        </w:rPr>
        <w:t xml:space="preserve"> </w:t>
      </w:r>
      <w:r w:rsidR="00905803">
        <w:rPr>
          <w:lang w:eastAsia="x-none"/>
        </w:rPr>
        <w:fldChar w:fldCharType="begin"/>
      </w:r>
      <w:r w:rsidR="00905803">
        <w:rPr>
          <w:lang w:eastAsia="x-none"/>
        </w:rPr>
        <w:instrText xml:space="preserve"> REF _Ref181556503 \r \h </w:instrText>
      </w:r>
      <w:r w:rsidR="00905803">
        <w:rPr>
          <w:lang w:eastAsia="x-none"/>
        </w:rPr>
      </w:r>
      <w:r w:rsidR="00905803">
        <w:rPr>
          <w:lang w:eastAsia="x-none"/>
        </w:rPr>
        <w:fldChar w:fldCharType="separate"/>
      </w:r>
      <w:r w:rsidR="001E7886">
        <w:rPr>
          <w:lang w:eastAsia="x-none"/>
        </w:rPr>
        <w:t>[5]</w:t>
      </w:r>
      <w:r w:rsidR="00905803">
        <w:rPr>
          <w:lang w:eastAsia="x-none"/>
        </w:rPr>
        <w:fldChar w:fldCharType="end"/>
      </w:r>
      <w:r w:rsidR="00C5459C">
        <w:rPr>
          <w:lang w:eastAsia="x-none"/>
        </w:rPr>
        <w:t>.</w:t>
      </w:r>
    </w:p>
    <w:tbl>
      <w:tblPr>
        <w:tblStyle w:val="TableGrid"/>
        <w:tblW w:w="0" w:type="auto"/>
        <w:tblLook w:val="04A0" w:firstRow="1" w:lastRow="0" w:firstColumn="1" w:lastColumn="0" w:noHBand="0" w:noVBand="1"/>
      </w:tblPr>
      <w:tblGrid>
        <w:gridCol w:w="9962"/>
      </w:tblGrid>
      <w:tr w:rsidR="00C5459C" w14:paraId="0B68044F" w14:textId="77777777" w:rsidTr="000528BA">
        <w:trPr>
          <w:trHeight w:val="8760"/>
        </w:trPr>
        <w:tc>
          <w:tcPr>
            <w:tcW w:w="9962" w:type="dxa"/>
          </w:tcPr>
          <w:p w14:paraId="5624B08E" w14:textId="77777777" w:rsidR="00C5459C" w:rsidRPr="003655C0" w:rsidRDefault="00C5459C" w:rsidP="003655C0">
            <w:pPr>
              <w:overflowPunct/>
              <w:autoSpaceDE/>
              <w:autoSpaceDN/>
              <w:adjustRightInd/>
              <w:spacing w:after="120" w:line="240" w:lineRule="auto"/>
              <w:textAlignment w:val="auto"/>
              <w:rPr>
                <w:rFonts w:ascii="Times" w:eastAsia="Batang" w:hAnsi="Times"/>
                <w:b/>
                <w:bCs/>
                <w:szCs w:val="24"/>
                <w:highlight w:val="green"/>
                <w:lang w:val="en-GB" w:eastAsia="x-none"/>
              </w:rPr>
            </w:pPr>
            <w:r w:rsidRPr="003655C0">
              <w:rPr>
                <w:rFonts w:ascii="Times" w:eastAsia="Batang" w:hAnsi="Times"/>
                <w:b/>
                <w:bCs/>
                <w:szCs w:val="24"/>
                <w:highlight w:val="green"/>
                <w:lang w:val="en-GB" w:eastAsia="x-none"/>
              </w:rPr>
              <w:lastRenderedPageBreak/>
              <w:t>Agreement</w:t>
            </w:r>
          </w:p>
          <w:p w14:paraId="5896279A" w14:textId="77777777" w:rsidR="00C5459C" w:rsidRPr="00D14C1D" w:rsidRDefault="00C5459C" w:rsidP="00A9203F">
            <w:pPr>
              <w:overflowPunct/>
              <w:autoSpaceDE/>
              <w:autoSpaceDN/>
              <w:adjustRightInd/>
              <w:spacing w:before="0" w:after="0" w:line="240" w:lineRule="auto"/>
              <w:textAlignment w:val="auto"/>
              <w:rPr>
                <w:rFonts w:eastAsia="Batang"/>
                <w:szCs w:val="24"/>
                <w:lang w:val="en-GB"/>
              </w:rPr>
            </w:pPr>
            <w:r w:rsidRPr="00D14C1D">
              <w:rPr>
                <w:rFonts w:eastAsia="Batang"/>
                <w:szCs w:val="24"/>
                <w:lang w:val="en-GB"/>
              </w:rPr>
              <w:t xml:space="preserve">For adaptation of PRACH in time-domain, support both of the following </w:t>
            </w:r>
          </w:p>
          <w:p w14:paraId="137A2DFE" w14:textId="77777777" w:rsidR="00C5459C" w:rsidRPr="00D14C1D" w:rsidRDefault="00C5459C" w:rsidP="00171FF6">
            <w:pPr>
              <w:numPr>
                <w:ilvl w:val="0"/>
                <w:numId w:val="11"/>
              </w:numPr>
              <w:overflowPunct/>
              <w:autoSpaceDE/>
              <w:autoSpaceDN/>
              <w:adjustRightInd/>
              <w:spacing w:before="0" w:after="0" w:line="240" w:lineRule="auto"/>
              <w:contextualSpacing/>
              <w:textAlignment w:val="auto"/>
              <w:rPr>
                <w:rFonts w:eastAsia="Batang"/>
                <w:szCs w:val="24"/>
              </w:rPr>
            </w:pPr>
            <w:r w:rsidRPr="00D14C1D">
              <w:rPr>
                <w:rFonts w:eastAsia="Batang"/>
                <w:szCs w:val="24"/>
              </w:rPr>
              <w:t xml:space="preserve">Alt 1: The PRACH configuration index for the additional PRACH resources is same as the PRACH configuration index for the legacy resources </w:t>
            </w:r>
          </w:p>
          <w:p w14:paraId="51432417" w14:textId="77777777" w:rsidR="00C5459C" w:rsidRPr="00D14C1D" w:rsidRDefault="00C5459C" w:rsidP="00171FF6">
            <w:pPr>
              <w:numPr>
                <w:ilvl w:val="0"/>
                <w:numId w:val="12"/>
              </w:numPr>
              <w:overflowPunct/>
              <w:autoSpaceDE/>
              <w:autoSpaceDN/>
              <w:adjustRightInd/>
              <w:spacing w:before="0" w:after="0" w:line="240" w:lineRule="auto"/>
              <w:contextualSpacing/>
              <w:textAlignment w:val="auto"/>
              <w:rPr>
                <w:rFonts w:eastAsia="Batang"/>
                <w:szCs w:val="24"/>
              </w:rPr>
            </w:pPr>
            <w:r w:rsidRPr="00D14C1D">
              <w:rPr>
                <w:rFonts w:eastAsia="Batang"/>
                <w:szCs w:val="24"/>
              </w:rPr>
              <w:t>Alt 2: The PRACH configuration index for the additional PRACH resources is different from the PRACH configuration index for the legacy resources</w:t>
            </w:r>
          </w:p>
          <w:p w14:paraId="17CC76C0" w14:textId="77777777" w:rsidR="00C5459C" w:rsidRDefault="00C5459C" w:rsidP="00171FF6">
            <w:pPr>
              <w:numPr>
                <w:ilvl w:val="0"/>
                <w:numId w:val="12"/>
              </w:numPr>
              <w:overflowPunct/>
              <w:autoSpaceDE/>
              <w:autoSpaceDN/>
              <w:adjustRightInd/>
              <w:spacing w:before="0" w:after="0" w:line="240" w:lineRule="auto"/>
              <w:contextualSpacing/>
              <w:textAlignment w:val="auto"/>
              <w:rPr>
                <w:rFonts w:eastAsia="Batang"/>
                <w:szCs w:val="24"/>
              </w:rPr>
            </w:pPr>
            <w:r w:rsidRPr="00D14C1D">
              <w:rPr>
                <w:rFonts w:eastAsia="Batang"/>
                <w:szCs w:val="24"/>
              </w:rPr>
              <w:t xml:space="preserve">FFS: Additional details </w:t>
            </w:r>
          </w:p>
          <w:p w14:paraId="6DC290A8" w14:textId="77777777" w:rsidR="00C5459C" w:rsidRPr="003655C0" w:rsidRDefault="00C5459C" w:rsidP="003655C0">
            <w:pPr>
              <w:overflowPunct/>
              <w:autoSpaceDE/>
              <w:autoSpaceDN/>
              <w:adjustRightInd/>
              <w:spacing w:after="120" w:line="240" w:lineRule="auto"/>
              <w:textAlignment w:val="auto"/>
              <w:rPr>
                <w:rFonts w:ascii="Times" w:eastAsia="Batang" w:hAnsi="Times"/>
                <w:b/>
                <w:bCs/>
                <w:szCs w:val="24"/>
                <w:highlight w:val="green"/>
                <w:lang w:val="en-GB" w:eastAsia="x-none"/>
              </w:rPr>
            </w:pPr>
            <w:r w:rsidRPr="003655C0">
              <w:rPr>
                <w:rFonts w:ascii="Times" w:eastAsia="Batang" w:hAnsi="Times"/>
                <w:b/>
                <w:bCs/>
                <w:szCs w:val="24"/>
                <w:highlight w:val="green"/>
                <w:lang w:val="en-GB" w:eastAsia="x-none"/>
              </w:rPr>
              <w:t>Agreement</w:t>
            </w:r>
          </w:p>
          <w:p w14:paraId="5C347990" w14:textId="77777777" w:rsidR="00C5459C" w:rsidRPr="00D14C1D" w:rsidRDefault="00C5459C" w:rsidP="00A9203F">
            <w:pPr>
              <w:overflowPunct/>
              <w:autoSpaceDE/>
              <w:autoSpaceDN/>
              <w:adjustRightInd/>
              <w:spacing w:before="0" w:after="0" w:line="240" w:lineRule="auto"/>
              <w:textAlignment w:val="auto"/>
              <w:rPr>
                <w:rFonts w:eastAsia="Batang"/>
                <w:szCs w:val="24"/>
                <w:lang w:val="en-GB"/>
              </w:rPr>
            </w:pPr>
            <w:r w:rsidRPr="00D14C1D">
              <w:rPr>
                <w:rFonts w:eastAsia="Batang"/>
                <w:szCs w:val="24"/>
                <w:lang w:val="en-GB"/>
              </w:rPr>
              <w:t xml:space="preserve">For adaptation of PRACH in time-domain, for determining the additional PRACH resources in time-domain, </w:t>
            </w:r>
          </w:p>
          <w:p w14:paraId="64285EF4" w14:textId="77777777" w:rsidR="00C5459C" w:rsidRPr="00D14C1D" w:rsidRDefault="00C5459C" w:rsidP="00171FF6">
            <w:pPr>
              <w:numPr>
                <w:ilvl w:val="0"/>
                <w:numId w:val="11"/>
              </w:numPr>
              <w:overflowPunct/>
              <w:autoSpaceDE/>
              <w:autoSpaceDN/>
              <w:adjustRightInd/>
              <w:spacing w:before="0" w:after="0" w:line="240" w:lineRule="auto"/>
              <w:contextualSpacing/>
              <w:textAlignment w:val="auto"/>
              <w:rPr>
                <w:rFonts w:eastAsia="Batang"/>
                <w:szCs w:val="24"/>
              </w:rPr>
            </w:pPr>
            <w:r w:rsidRPr="00D14C1D">
              <w:rPr>
                <w:rFonts w:eastAsia="Batang"/>
                <w:szCs w:val="24"/>
              </w:rPr>
              <w:t>For Alt 1 (same PRACH configuration index for additional and legacy PRACH resources), select one or more of the following additional mechanism(s),</w:t>
            </w:r>
          </w:p>
          <w:p w14:paraId="7BCFA814" w14:textId="77777777" w:rsidR="00C5459C" w:rsidRPr="00D14C1D" w:rsidRDefault="00C5459C" w:rsidP="00171FF6">
            <w:pPr>
              <w:numPr>
                <w:ilvl w:val="1"/>
                <w:numId w:val="11"/>
              </w:numPr>
              <w:overflowPunct/>
              <w:autoSpaceDE/>
              <w:autoSpaceDN/>
              <w:adjustRightInd/>
              <w:spacing w:before="0" w:after="0" w:line="240" w:lineRule="auto"/>
              <w:contextualSpacing/>
              <w:textAlignment w:val="auto"/>
              <w:rPr>
                <w:rFonts w:eastAsia="Batang"/>
                <w:szCs w:val="24"/>
              </w:rPr>
            </w:pPr>
            <w:proofErr w:type="spellStart"/>
            <w:r w:rsidRPr="00D14C1D">
              <w:rPr>
                <w:rFonts w:eastAsia="Batang"/>
                <w:szCs w:val="24"/>
              </w:rPr>
              <w:t>Opt</w:t>
            </w:r>
            <w:proofErr w:type="spellEnd"/>
            <w:r w:rsidRPr="00D14C1D">
              <w:rPr>
                <w:rFonts w:eastAsia="Batang"/>
                <w:szCs w:val="24"/>
              </w:rPr>
              <w:t xml:space="preserve"> 1-2a: up to N1 additional value(s) of (x, y) </w:t>
            </w:r>
          </w:p>
          <w:p w14:paraId="6870079E" w14:textId="77777777" w:rsidR="00C5459C" w:rsidRPr="00D14C1D" w:rsidRDefault="00C5459C" w:rsidP="00171FF6">
            <w:pPr>
              <w:numPr>
                <w:ilvl w:val="2"/>
                <w:numId w:val="11"/>
              </w:numPr>
              <w:overflowPunct/>
              <w:autoSpaceDE/>
              <w:autoSpaceDN/>
              <w:adjustRightInd/>
              <w:spacing w:before="0" w:after="0" w:line="240" w:lineRule="auto"/>
              <w:contextualSpacing/>
              <w:textAlignment w:val="auto"/>
              <w:rPr>
                <w:rFonts w:eastAsia="Batang"/>
                <w:szCs w:val="24"/>
              </w:rPr>
            </w:pPr>
            <w:r w:rsidRPr="00D14C1D">
              <w:rPr>
                <w:rFonts w:eastAsia="Batang"/>
                <w:szCs w:val="24"/>
              </w:rPr>
              <w:t>FFS: value of N1(&gt;=1)</w:t>
            </w:r>
          </w:p>
          <w:p w14:paraId="2CE11815" w14:textId="77777777" w:rsidR="00C5459C" w:rsidRPr="00D14C1D" w:rsidRDefault="00C5459C" w:rsidP="00171FF6">
            <w:pPr>
              <w:numPr>
                <w:ilvl w:val="1"/>
                <w:numId w:val="11"/>
              </w:numPr>
              <w:overflowPunct/>
              <w:autoSpaceDE/>
              <w:autoSpaceDN/>
              <w:adjustRightInd/>
              <w:spacing w:before="0" w:after="0" w:line="240" w:lineRule="auto"/>
              <w:contextualSpacing/>
              <w:textAlignment w:val="auto"/>
              <w:rPr>
                <w:rFonts w:eastAsia="Batang"/>
                <w:szCs w:val="24"/>
              </w:rPr>
            </w:pPr>
            <w:proofErr w:type="spellStart"/>
            <w:r w:rsidRPr="00D14C1D">
              <w:rPr>
                <w:rFonts w:eastAsia="Batang"/>
                <w:szCs w:val="24"/>
              </w:rPr>
              <w:t>Opt</w:t>
            </w:r>
            <w:proofErr w:type="spellEnd"/>
            <w:r w:rsidRPr="00D14C1D">
              <w:rPr>
                <w:rFonts w:eastAsia="Batang"/>
                <w:szCs w:val="24"/>
              </w:rPr>
              <w:t xml:space="preserve"> 1-2b: up to N2 additional value(s) of y </w:t>
            </w:r>
          </w:p>
          <w:p w14:paraId="5265B5BE" w14:textId="77777777" w:rsidR="00C5459C" w:rsidRPr="00D14C1D" w:rsidRDefault="00C5459C" w:rsidP="00171FF6">
            <w:pPr>
              <w:numPr>
                <w:ilvl w:val="2"/>
                <w:numId w:val="11"/>
              </w:numPr>
              <w:overflowPunct/>
              <w:autoSpaceDE/>
              <w:autoSpaceDN/>
              <w:adjustRightInd/>
              <w:spacing w:before="0" w:after="0" w:line="240" w:lineRule="auto"/>
              <w:contextualSpacing/>
              <w:textAlignment w:val="auto"/>
              <w:rPr>
                <w:rFonts w:eastAsia="Batang"/>
                <w:szCs w:val="24"/>
              </w:rPr>
            </w:pPr>
            <w:r w:rsidRPr="00D14C1D">
              <w:rPr>
                <w:rFonts w:eastAsia="Batang"/>
                <w:szCs w:val="24"/>
              </w:rPr>
              <w:t>FFS: value of N2 (&gt;=1)</w:t>
            </w:r>
          </w:p>
          <w:p w14:paraId="22FA2B3E" w14:textId="77777777" w:rsidR="00C5459C" w:rsidRPr="00D14C1D" w:rsidRDefault="00C5459C" w:rsidP="00171FF6">
            <w:pPr>
              <w:numPr>
                <w:ilvl w:val="1"/>
                <w:numId w:val="11"/>
              </w:numPr>
              <w:overflowPunct/>
              <w:autoSpaceDE/>
              <w:autoSpaceDN/>
              <w:adjustRightInd/>
              <w:spacing w:before="0" w:after="0" w:line="240" w:lineRule="auto"/>
              <w:contextualSpacing/>
              <w:textAlignment w:val="auto"/>
              <w:rPr>
                <w:rFonts w:eastAsia="Batang"/>
                <w:szCs w:val="24"/>
              </w:rPr>
            </w:pPr>
            <w:proofErr w:type="spellStart"/>
            <w:r w:rsidRPr="00D14C1D">
              <w:rPr>
                <w:rFonts w:eastAsia="Batang"/>
                <w:szCs w:val="24"/>
              </w:rPr>
              <w:t>Opt</w:t>
            </w:r>
            <w:proofErr w:type="spellEnd"/>
            <w:r w:rsidRPr="00D14C1D">
              <w:rPr>
                <w:rFonts w:eastAsia="Batang"/>
                <w:szCs w:val="24"/>
              </w:rPr>
              <w:t xml:space="preserve"> 1-3: Muting/masking ROs</w:t>
            </w:r>
          </w:p>
          <w:p w14:paraId="7259AE9B" w14:textId="77777777" w:rsidR="00C5459C" w:rsidRPr="00D14C1D" w:rsidRDefault="00C5459C" w:rsidP="00171FF6">
            <w:pPr>
              <w:numPr>
                <w:ilvl w:val="1"/>
                <w:numId w:val="11"/>
              </w:numPr>
              <w:overflowPunct/>
              <w:autoSpaceDE/>
              <w:autoSpaceDN/>
              <w:adjustRightInd/>
              <w:spacing w:before="0" w:after="0" w:line="240" w:lineRule="auto"/>
              <w:contextualSpacing/>
              <w:textAlignment w:val="auto"/>
              <w:rPr>
                <w:rFonts w:eastAsia="Batang"/>
                <w:szCs w:val="24"/>
              </w:rPr>
            </w:pPr>
            <w:proofErr w:type="spellStart"/>
            <w:r w:rsidRPr="00D14C1D">
              <w:rPr>
                <w:rFonts w:eastAsia="Batang"/>
                <w:szCs w:val="24"/>
              </w:rPr>
              <w:t>Opt</w:t>
            </w:r>
            <w:proofErr w:type="spellEnd"/>
            <w:r w:rsidRPr="00D14C1D">
              <w:rPr>
                <w:rFonts w:eastAsia="Batang"/>
                <w:szCs w:val="24"/>
              </w:rPr>
              <w:t xml:space="preserve"> 1-4: </w:t>
            </w:r>
          </w:p>
          <w:p w14:paraId="758C5C47" w14:textId="77777777" w:rsidR="00C5459C" w:rsidRPr="00D14C1D" w:rsidRDefault="00C5459C" w:rsidP="00171FF6">
            <w:pPr>
              <w:numPr>
                <w:ilvl w:val="2"/>
                <w:numId w:val="11"/>
              </w:numPr>
              <w:overflowPunct/>
              <w:autoSpaceDE/>
              <w:autoSpaceDN/>
              <w:adjustRightInd/>
              <w:spacing w:before="0" w:after="0" w:line="240" w:lineRule="auto"/>
              <w:contextualSpacing/>
              <w:textAlignment w:val="auto"/>
              <w:rPr>
                <w:rFonts w:eastAsia="Batang"/>
                <w:szCs w:val="24"/>
              </w:rPr>
            </w:pPr>
            <w:r w:rsidRPr="00D14C1D">
              <w:rPr>
                <w:rFonts w:eastAsia="Batang"/>
                <w:szCs w:val="24"/>
              </w:rPr>
              <w:t>up to N4_1 additional timing offset(s) at frame-level</w:t>
            </w:r>
          </w:p>
          <w:p w14:paraId="24BD0642" w14:textId="77777777" w:rsidR="00C5459C" w:rsidRPr="00D14C1D" w:rsidRDefault="00C5459C" w:rsidP="00171FF6">
            <w:pPr>
              <w:numPr>
                <w:ilvl w:val="2"/>
                <w:numId w:val="11"/>
              </w:numPr>
              <w:overflowPunct/>
              <w:autoSpaceDE/>
              <w:autoSpaceDN/>
              <w:adjustRightInd/>
              <w:spacing w:before="0" w:after="0" w:line="240" w:lineRule="auto"/>
              <w:contextualSpacing/>
              <w:textAlignment w:val="auto"/>
              <w:rPr>
                <w:rFonts w:eastAsia="Batang"/>
                <w:szCs w:val="24"/>
              </w:rPr>
            </w:pPr>
            <w:r w:rsidRPr="00D14C1D">
              <w:rPr>
                <w:rFonts w:eastAsia="Batang"/>
                <w:szCs w:val="24"/>
              </w:rPr>
              <w:t>up to N4_2 additional timing offset(s) at slot-level</w:t>
            </w:r>
          </w:p>
          <w:p w14:paraId="02A5CC33" w14:textId="77777777" w:rsidR="00C5459C" w:rsidRPr="00D14C1D" w:rsidRDefault="00C5459C" w:rsidP="00171FF6">
            <w:pPr>
              <w:numPr>
                <w:ilvl w:val="2"/>
                <w:numId w:val="11"/>
              </w:numPr>
              <w:overflowPunct/>
              <w:autoSpaceDE/>
              <w:autoSpaceDN/>
              <w:adjustRightInd/>
              <w:spacing w:before="0" w:after="0" w:line="240" w:lineRule="auto"/>
              <w:contextualSpacing/>
              <w:textAlignment w:val="auto"/>
              <w:rPr>
                <w:rFonts w:eastAsia="Batang"/>
                <w:szCs w:val="24"/>
              </w:rPr>
            </w:pPr>
            <w:r w:rsidRPr="00D14C1D">
              <w:rPr>
                <w:rFonts w:eastAsia="Batang"/>
                <w:szCs w:val="24"/>
              </w:rPr>
              <w:t>FFS: values of N4_1(&gt;=1) and N4_2(&gt;=1)</w:t>
            </w:r>
          </w:p>
          <w:p w14:paraId="2D97792D" w14:textId="77777777" w:rsidR="00C5459C" w:rsidRPr="00D14C1D" w:rsidRDefault="00C5459C" w:rsidP="00171FF6">
            <w:pPr>
              <w:numPr>
                <w:ilvl w:val="1"/>
                <w:numId w:val="11"/>
              </w:numPr>
              <w:overflowPunct/>
              <w:autoSpaceDE/>
              <w:autoSpaceDN/>
              <w:adjustRightInd/>
              <w:spacing w:before="0" w:after="0" w:line="240" w:lineRule="auto"/>
              <w:contextualSpacing/>
              <w:textAlignment w:val="auto"/>
              <w:rPr>
                <w:rFonts w:eastAsia="Batang"/>
                <w:szCs w:val="24"/>
              </w:rPr>
            </w:pPr>
            <w:proofErr w:type="spellStart"/>
            <w:r w:rsidRPr="00D14C1D">
              <w:rPr>
                <w:rFonts w:eastAsia="Batang"/>
                <w:szCs w:val="24"/>
              </w:rPr>
              <w:t>Opt</w:t>
            </w:r>
            <w:proofErr w:type="spellEnd"/>
            <w:r w:rsidRPr="00D14C1D">
              <w:rPr>
                <w:rFonts w:eastAsia="Batang"/>
                <w:szCs w:val="24"/>
              </w:rPr>
              <w:t xml:space="preserve"> 1-5: No additional mechanism is selected.</w:t>
            </w:r>
          </w:p>
          <w:p w14:paraId="2710731E" w14:textId="77777777" w:rsidR="00C5459C" w:rsidRPr="00D14C1D" w:rsidRDefault="00C5459C" w:rsidP="00171FF6">
            <w:pPr>
              <w:numPr>
                <w:ilvl w:val="1"/>
                <w:numId w:val="11"/>
              </w:numPr>
              <w:overflowPunct/>
              <w:autoSpaceDE/>
              <w:autoSpaceDN/>
              <w:adjustRightInd/>
              <w:spacing w:before="0" w:after="0" w:line="240" w:lineRule="auto"/>
              <w:contextualSpacing/>
              <w:textAlignment w:val="auto"/>
              <w:rPr>
                <w:rFonts w:eastAsia="Batang"/>
                <w:szCs w:val="24"/>
              </w:rPr>
            </w:pPr>
            <w:r w:rsidRPr="00D14C1D">
              <w:rPr>
                <w:rFonts w:eastAsia="Batang"/>
                <w:szCs w:val="24"/>
              </w:rPr>
              <w:t>Note: x and y refer to the parameters from the random-access configuration tables (from 38.211)</w:t>
            </w:r>
          </w:p>
          <w:p w14:paraId="3D1D001E" w14:textId="77777777" w:rsidR="00C5459C" w:rsidRPr="00D14C1D" w:rsidRDefault="00C5459C" w:rsidP="00171FF6">
            <w:pPr>
              <w:numPr>
                <w:ilvl w:val="0"/>
                <w:numId w:val="11"/>
              </w:numPr>
              <w:overflowPunct/>
              <w:autoSpaceDE/>
              <w:autoSpaceDN/>
              <w:adjustRightInd/>
              <w:spacing w:before="0" w:after="0" w:line="240" w:lineRule="auto"/>
              <w:contextualSpacing/>
              <w:textAlignment w:val="auto"/>
              <w:rPr>
                <w:rFonts w:eastAsia="Batang"/>
                <w:szCs w:val="24"/>
              </w:rPr>
            </w:pPr>
            <w:r w:rsidRPr="00D14C1D">
              <w:rPr>
                <w:rFonts w:eastAsia="Batang"/>
                <w:szCs w:val="24"/>
              </w:rPr>
              <w:t>For Alt 2 (different PRACH configuration index for additional and legacy PRACH resources), select one or more of the following additional mechanism(s),</w:t>
            </w:r>
          </w:p>
          <w:p w14:paraId="1C9A5DE9" w14:textId="77777777" w:rsidR="00C5459C" w:rsidRPr="00D14C1D" w:rsidRDefault="00C5459C" w:rsidP="00171FF6">
            <w:pPr>
              <w:numPr>
                <w:ilvl w:val="1"/>
                <w:numId w:val="11"/>
              </w:numPr>
              <w:overflowPunct/>
              <w:autoSpaceDE/>
              <w:autoSpaceDN/>
              <w:adjustRightInd/>
              <w:spacing w:before="0" w:after="0" w:line="240" w:lineRule="auto"/>
              <w:contextualSpacing/>
              <w:textAlignment w:val="auto"/>
              <w:rPr>
                <w:rFonts w:eastAsia="Batang"/>
                <w:szCs w:val="24"/>
              </w:rPr>
            </w:pPr>
            <w:proofErr w:type="spellStart"/>
            <w:r w:rsidRPr="00D14C1D">
              <w:rPr>
                <w:rFonts w:eastAsia="Batang"/>
                <w:szCs w:val="24"/>
              </w:rPr>
              <w:t>Opt</w:t>
            </w:r>
            <w:proofErr w:type="spellEnd"/>
            <w:r w:rsidRPr="00D14C1D">
              <w:rPr>
                <w:rFonts w:eastAsia="Batang"/>
                <w:szCs w:val="24"/>
              </w:rPr>
              <w:t xml:space="preserve"> 1-2a: up to N1 additional value(s) of (x, y) </w:t>
            </w:r>
          </w:p>
          <w:p w14:paraId="69117368" w14:textId="77777777" w:rsidR="00C5459C" w:rsidRPr="00D14C1D" w:rsidRDefault="00C5459C" w:rsidP="00171FF6">
            <w:pPr>
              <w:numPr>
                <w:ilvl w:val="2"/>
                <w:numId w:val="11"/>
              </w:numPr>
              <w:overflowPunct/>
              <w:autoSpaceDE/>
              <w:autoSpaceDN/>
              <w:adjustRightInd/>
              <w:spacing w:before="0" w:after="0" w:line="240" w:lineRule="auto"/>
              <w:contextualSpacing/>
              <w:textAlignment w:val="auto"/>
              <w:rPr>
                <w:rFonts w:eastAsia="Batang"/>
                <w:szCs w:val="24"/>
              </w:rPr>
            </w:pPr>
            <w:r w:rsidRPr="00D14C1D">
              <w:rPr>
                <w:rFonts w:eastAsia="Batang"/>
                <w:szCs w:val="24"/>
              </w:rPr>
              <w:t>FFS: value of N1(&gt;=1)</w:t>
            </w:r>
          </w:p>
          <w:p w14:paraId="5D854CB9" w14:textId="77777777" w:rsidR="00C5459C" w:rsidRPr="00D14C1D" w:rsidRDefault="00C5459C" w:rsidP="00171FF6">
            <w:pPr>
              <w:numPr>
                <w:ilvl w:val="1"/>
                <w:numId w:val="11"/>
              </w:numPr>
              <w:overflowPunct/>
              <w:autoSpaceDE/>
              <w:autoSpaceDN/>
              <w:adjustRightInd/>
              <w:spacing w:before="0" w:after="0" w:line="240" w:lineRule="auto"/>
              <w:contextualSpacing/>
              <w:textAlignment w:val="auto"/>
              <w:rPr>
                <w:rFonts w:eastAsia="Batang"/>
                <w:szCs w:val="24"/>
              </w:rPr>
            </w:pPr>
            <w:proofErr w:type="spellStart"/>
            <w:r w:rsidRPr="00D14C1D">
              <w:rPr>
                <w:rFonts w:eastAsia="Batang"/>
                <w:szCs w:val="24"/>
              </w:rPr>
              <w:t>Opt</w:t>
            </w:r>
            <w:proofErr w:type="spellEnd"/>
            <w:r w:rsidRPr="00D14C1D">
              <w:rPr>
                <w:rFonts w:eastAsia="Batang"/>
                <w:szCs w:val="24"/>
              </w:rPr>
              <w:t xml:space="preserve"> 1-2b: up to N2 additional value(s) of y </w:t>
            </w:r>
          </w:p>
          <w:p w14:paraId="5DDD3D48" w14:textId="77777777" w:rsidR="00C5459C" w:rsidRPr="00D14C1D" w:rsidRDefault="00C5459C" w:rsidP="00171FF6">
            <w:pPr>
              <w:numPr>
                <w:ilvl w:val="2"/>
                <w:numId w:val="11"/>
              </w:numPr>
              <w:overflowPunct/>
              <w:autoSpaceDE/>
              <w:autoSpaceDN/>
              <w:adjustRightInd/>
              <w:spacing w:before="0" w:after="0" w:line="240" w:lineRule="auto"/>
              <w:contextualSpacing/>
              <w:textAlignment w:val="auto"/>
              <w:rPr>
                <w:rFonts w:eastAsia="Batang"/>
                <w:szCs w:val="24"/>
              </w:rPr>
            </w:pPr>
            <w:r w:rsidRPr="00D14C1D">
              <w:rPr>
                <w:rFonts w:eastAsia="Batang"/>
                <w:szCs w:val="24"/>
              </w:rPr>
              <w:t>FFS: value of N2 (&gt;=1)</w:t>
            </w:r>
          </w:p>
          <w:p w14:paraId="0B84D876" w14:textId="77777777" w:rsidR="00C5459C" w:rsidRPr="00D14C1D" w:rsidRDefault="00C5459C" w:rsidP="00171FF6">
            <w:pPr>
              <w:numPr>
                <w:ilvl w:val="1"/>
                <w:numId w:val="11"/>
              </w:numPr>
              <w:overflowPunct/>
              <w:autoSpaceDE/>
              <w:autoSpaceDN/>
              <w:adjustRightInd/>
              <w:spacing w:before="0" w:after="0" w:line="240" w:lineRule="auto"/>
              <w:contextualSpacing/>
              <w:textAlignment w:val="auto"/>
              <w:rPr>
                <w:rFonts w:eastAsia="Batang"/>
                <w:szCs w:val="24"/>
              </w:rPr>
            </w:pPr>
            <w:proofErr w:type="spellStart"/>
            <w:r w:rsidRPr="00D14C1D">
              <w:rPr>
                <w:rFonts w:eastAsia="Batang"/>
                <w:szCs w:val="24"/>
              </w:rPr>
              <w:t>Opt</w:t>
            </w:r>
            <w:proofErr w:type="spellEnd"/>
            <w:r w:rsidRPr="00D14C1D">
              <w:rPr>
                <w:rFonts w:eastAsia="Batang"/>
                <w:szCs w:val="24"/>
              </w:rPr>
              <w:t xml:space="preserve"> 1-3: Muting/masking ROs</w:t>
            </w:r>
          </w:p>
          <w:p w14:paraId="0270F087" w14:textId="77777777" w:rsidR="00C5459C" w:rsidRPr="00D14C1D" w:rsidRDefault="00C5459C" w:rsidP="00171FF6">
            <w:pPr>
              <w:numPr>
                <w:ilvl w:val="1"/>
                <w:numId w:val="11"/>
              </w:numPr>
              <w:overflowPunct/>
              <w:autoSpaceDE/>
              <w:autoSpaceDN/>
              <w:adjustRightInd/>
              <w:spacing w:before="0" w:after="0" w:line="240" w:lineRule="auto"/>
              <w:contextualSpacing/>
              <w:textAlignment w:val="auto"/>
              <w:rPr>
                <w:rFonts w:eastAsia="Batang"/>
                <w:szCs w:val="24"/>
              </w:rPr>
            </w:pPr>
            <w:proofErr w:type="spellStart"/>
            <w:r w:rsidRPr="00D14C1D">
              <w:rPr>
                <w:rFonts w:eastAsia="Batang"/>
                <w:szCs w:val="24"/>
              </w:rPr>
              <w:t>Opt</w:t>
            </w:r>
            <w:proofErr w:type="spellEnd"/>
            <w:r w:rsidRPr="00D14C1D">
              <w:rPr>
                <w:rFonts w:eastAsia="Batang"/>
                <w:szCs w:val="24"/>
              </w:rPr>
              <w:t xml:space="preserve"> 1-4: </w:t>
            </w:r>
          </w:p>
          <w:p w14:paraId="41C80D5C" w14:textId="77777777" w:rsidR="00C5459C" w:rsidRPr="00D14C1D" w:rsidRDefault="00C5459C" w:rsidP="00171FF6">
            <w:pPr>
              <w:numPr>
                <w:ilvl w:val="2"/>
                <w:numId w:val="11"/>
              </w:numPr>
              <w:overflowPunct/>
              <w:autoSpaceDE/>
              <w:autoSpaceDN/>
              <w:adjustRightInd/>
              <w:spacing w:before="0" w:after="0" w:line="240" w:lineRule="auto"/>
              <w:contextualSpacing/>
              <w:textAlignment w:val="auto"/>
              <w:rPr>
                <w:rFonts w:eastAsia="Batang"/>
                <w:szCs w:val="24"/>
              </w:rPr>
            </w:pPr>
            <w:r w:rsidRPr="00D14C1D">
              <w:rPr>
                <w:rFonts w:eastAsia="Batang"/>
                <w:szCs w:val="24"/>
              </w:rPr>
              <w:t>up to N4_1 additional timing offset(s) at frame-level</w:t>
            </w:r>
          </w:p>
          <w:p w14:paraId="32B5639B" w14:textId="77777777" w:rsidR="00C5459C" w:rsidRPr="00D14C1D" w:rsidRDefault="00C5459C" w:rsidP="00171FF6">
            <w:pPr>
              <w:numPr>
                <w:ilvl w:val="2"/>
                <w:numId w:val="11"/>
              </w:numPr>
              <w:overflowPunct/>
              <w:autoSpaceDE/>
              <w:autoSpaceDN/>
              <w:adjustRightInd/>
              <w:spacing w:before="0" w:after="0" w:line="240" w:lineRule="auto"/>
              <w:contextualSpacing/>
              <w:textAlignment w:val="auto"/>
              <w:rPr>
                <w:rFonts w:eastAsia="Batang"/>
                <w:szCs w:val="24"/>
              </w:rPr>
            </w:pPr>
            <w:r w:rsidRPr="00D14C1D">
              <w:rPr>
                <w:rFonts w:eastAsia="Batang"/>
                <w:szCs w:val="24"/>
              </w:rPr>
              <w:t>up to N4_2 additional timing offset(s) at slot-level</w:t>
            </w:r>
          </w:p>
          <w:p w14:paraId="73BB1257" w14:textId="77777777" w:rsidR="00C5459C" w:rsidRPr="00D14C1D" w:rsidRDefault="00C5459C" w:rsidP="00171FF6">
            <w:pPr>
              <w:numPr>
                <w:ilvl w:val="2"/>
                <w:numId w:val="11"/>
              </w:numPr>
              <w:overflowPunct/>
              <w:autoSpaceDE/>
              <w:autoSpaceDN/>
              <w:adjustRightInd/>
              <w:spacing w:before="0" w:after="0" w:line="240" w:lineRule="auto"/>
              <w:contextualSpacing/>
              <w:textAlignment w:val="auto"/>
              <w:rPr>
                <w:rFonts w:eastAsia="Batang"/>
                <w:szCs w:val="24"/>
              </w:rPr>
            </w:pPr>
            <w:r w:rsidRPr="00D14C1D">
              <w:rPr>
                <w:rFonts w:eastAsia="Batang"/>
                <w:szCs w:val="24"/>
              </w:rPr>
              <w:t>FFS: values of N4_1(&gt;=1) and N4_2(&gt;=1)</w:t>
            </w:r>
          </w:p>
          <w:p w14:paraId="6ABB760F" w14:textId="77777777" w:rsidR="00C5459C" w:rsidRPr="00D14C1D" w:rsidRDefault="00C5459C" w:rsidP="00171FF6">
            <w:pPr>
              <w:numPr>
                <w:ilvl w:val="1"/>
                <w:numId w:val="11"/>
              </w:numPr>
              <w:overflowPunct/>
              <w:autoSpaceDE/>
              <w:autoSpaceDN/>
              <w:adjustRightInd/>
              <w:spacing w:before="0" w:after="0" w:line="240" w:lineRule="auto"/>
              <w:contextualSpacing/>
              <w:textAlignment w:val="auto"/>
              <w:rPr>
                <w:rFonts w:eastAsia="Batang"/>
                <w:szCs w:val="24"/>
              </w:rPr>
            </w:pPr>
            <w:proofErr w:type="spellStart"/>
            <w:r w:rsidRPr="00D14C1D">
              <w:rPr>
                <w:rFonts w:eastAsia="Batang"/>
                <w:szCs w:val="24"/>
              </w:rPr>
              <w:t>Opt</w:t>
            </w:r>
            <w:proofErr w:type="spellEnd"/>
            <w:r w:rsidRPr="00D14C1D">
              <w:rPr>
                <w:rFonts w:eastAsia="Batang"/>
                <w:szCs w:val="24"/>
              </w:rPr>
              <w:t xml:space="preserve"> 1-5: No additional mechanism is selected.</w:t>
            </w:r>
          </w:p>
          <w:p w14:paraId="0E6D1FC2" w14:textId="716C2BFB" w:rsidR="00C5459C" w:rsidRPr="00A9203F" w:rsidRDefault="00C5459C" w:rsidP="00171FF6">
            <w:pPr>
              <w:numPr>
                <w:ilvl w:val="1"/>
                <w:numId w:val="11"/>
              </w:numPr>
              <w:overflowPunct/>
              <w:autoSpaceDE/>
              <w:autoSpaceDN/>
              <w:adjustRightInd/>
              <w:spacing w:before="0" w:after="0" w:line="240" w:lineRule="auto"/>
              <w:contextualSpacing/>
              <w:textAlignment w:val="auto"/>
              <w:rPr>
                <w:rFonts w:eastAsia="Batang"/>
                <w:szCs w:val="24"/>
              </w:rPr>
            </w:pPr>
            <w:r w:rsidRPr="00D14C1D">
              <w:rPr>
                <w:rFonts w:eastAsia="Batang"/>
                <w:szCs w:val="24"/>
              </w:rPr>
              <w:t>Note: x and y refer to the parameters from the random-access configuration tables (from 38.211)</w:t>
            </w:r>
          </w:p>
        </w:tc>
      </w:tr>
    </w:tbl>
    <w:p w14:paraId="381CD6A1" w14:textId="77777777" w:rsidR="00C5459C" w:rsidRDefault="00C5459C" w:rsidP="0013290E">
      <w:pPr>
        <w:overflowPunct/>
        <w:autoSpaceDE/>
        <w:autoSpaceDN/>
        <w:adjustRightInd/>
        <w:jc w:val="both"/>
        <w:textAlignment w:val="auto"/>
        <w:rPr>
          <w:lang w:eastAsia="x-none"/>
        </w:rPr>
      </w:pPr>
    </w:p>
    <w:p w14:paraId="26A55A34" w14:textId="214ECE60" w:rsidR="00E31958" w:rsidRDefault="007D5675" w:rsidP="0013290E">
      <w:pPr>
        <w:overflowPunct/>
        <w:autoSpaceDE/>
        <w:autoSpaceDN/>
        <w:adjustRightInd/>
        <w:jc w:val="both"/>
        <w:textAlignment w:val="auto"/>
        <w:rPr>
          <w:lang w:eastAsia="zh-CN"/>
        </w:rPr>
      </w:pPr>
      <w:r>
        <w:rPr>
          <w:lang w:eastAsia="zh-CN"/>
        </w:rPr>
        <w:t xml:space="preserve">For the configuration of additional PRACH resources, it was agreed that same or different PRACH configuration index </w:t>
      </w:r>
      <w:r w:rsidR="00BB6760">
        <w:rPr>
          <w:lang w:eastAsia="zh-CN"/>
        </w:rPr>
        <w:t xml:space="preserve">can be configured compared to legacy PRACH resources. </w:t>
      </w:r>
      <w:r w:rsidR="00DC04B4">
        <w:rPr>
          <w:lang w:eastAsia="zh-CN"/>
        </w:rPr>
        <w:t>In additions, various options on the</w:t>
      </w:r>
      <w:r w:rsidR="005973B4">
        <w:rPr>
          <w:lang w:eastAsia="zh-CN"/>
        </w:rPr>
        <w:t xml:space="preserve"> adjustment</w:t>
      </w:r>
      <w:r w:rsidR="00DC04B4">
        <w:rPr>
          <w:lang w:eastAsia="zh-CN"/>
        </w:rPr>
        <w:t xml:space="preserve">s </w:t>
      </w:r>
      <w:r w:rsidR="005973B4">
        <w:rPr>
          <w:lang w:eastAsia="zh-CN"/>
        </w:rPr>
        <w:t xml:space="preserve">of the additional PRACH resource in time domain </w:t>
      </w:r>
      <w:r w:rsidR="00DC04B4">
        <w:rPr>
          <w:lang w:eastAsia="zh-CN"/>
        </w:rPr>
        <w:t>were</w:t>
      </w:r>
      <w:r w:rsidR="005973B4">
        <w:rPr>
          <w:lang w:eastAsia="zh-CN"/>
        </w:rPr>
        <w:t xml:space="preserve"> considered</w:t>
      </w:r>
      <w:r w:rsidR="00E31958">
        <w:rPr>
          <w:lang w:eastAsia="zh-CN"/>
        </w:rPr>
        <w:t xml:space="preserve">. </w:t>
      </w:r>
    </w:p>
    <w:p w14:paraId="08058FF9" w14:textId="136F8C1F" w:rsidR="00EC0C95" w:rsidRDefault="00F1519E" w:rsidP="0013290E">
      <w:pPr>
        <w:overflowPunct/>
        <w:autoSpaceDE/>
        <w:autoSpaceDN/>
        <w:adjustRightInd/>
        <w:jc w:val="both"/>
        <w:textAlignment w:val="auto"/>
        <w:rPr>
          <w:lang w:eastAsia="zh-CN"/>
        </w:rPr>
      </w:pPr>
      <w:r>
        <w:rPr>
          <w:rFonts w:eastAsia="Batang"/>
          <w:szCs w:val="24"/>
        </w:rPr>
        <w:t xml:space="preserve">When </w:t>
      </w:r>
      <w:r w:rsidRPr="00D14C1D">
        <w:rPr>
          <w:rFonts w:eastAsia="Batang"/>
          <w:szCs w:val="24"/>
        </w:rPr>
        <w:t xml:space="preserve">same PRACH configuration index </w:t>
      </w:r>
      <w:r w:rsidR="00773D2C">
        <w:rPr>
          <w:rFonts w:eastAsia="Batang"/>
          <w:szCs w:val="24"/>
        </w:rPr>
        <w:t xml:space="preserve">is used </w:t>
      </w:r>
      <w:r w:rsidRPr="00D14C1D">
        <w:rPr>
          <w:rFonts w:eastAsia="Batang"/>
          <w:szCs w:val="24"/>
        </w:rPr>
        <w:t>for additional and legacy PRACH resources</w:t>
      </w:r>
      <w:r>
        <w:rPr>
          <w:lang w:eastAsia="zh-CN"/>
        </w:rPr>
        <w:t>, a</w:t>
      </w:r>
      <w:r w:rsidR="00E31958">
        <w:rPr>
          <w:lang w:eastAsia="zh-CN"/>
        </w:rPr>
        <w:t xml:space="preserve">mong these </w:t>
      </w:r>
      <w:r w:rsidR="0073426B">
        <w:rPr>
          <w:lang w:eastAsia="zh-CN"/>
        </w:rPr>
        <w:t>options</w:t>
      </w:r>
      <w:r w:rsidR="00E31958">
        <w:rPr>
          <w:lang w:eastAsia="zh-CN"/>
        </w:rPr>
        <w:t xml:space="preserve">, the primary </w:t>
      </w:r>
      <w:r w:rsidR="0008203A">
        <w:rPr>
          <w:lang w:eastAsia="zh-CN"/>
        </w:rPr>
        <w:t>motivation of Option 1-2a</w:t>
      </w:r>
      <w:r w:rsidR="009B7B08">
        <w:rPr>
          <w:lang w:eastAsia="zh-CN"/>
        </w:rPr>
        <w:t xml:space="preserve"> is to adjust the density and frame number </w:t>
      </w:r>
      <w:r w:rsidR="00EB168A" w:rsidRPr="00EB168A">
        <w:rPr>
          <w:lang w:eastAsia="zh-CN"/>
        </w:rPr>
        <w:t>within the PRACH resource periodicity in the time domain</w:t>
      </w:r>
      <w:r w:rsidR="0079682E">
        <w:rPr>
          <w:lang w:eastAsia="zh-CN"/>
        </w:rPr>
        <w:t xml:space="preserve">. </w:t>
      </w:r>
      <w:r w:rsidR="00EC625C">
        <w:rPr>
          <w:lang w:eastAsia="zh-CN"/>
        </w:rPr>
        <w:t>While i</w:t>
      </w:r>
      <w:r w:rsidR="00DD2C67">
        <w:rPr>
          <w:lang w:eastAsia="zh-CN"/>
        </w:rPr>
        <w:t xml:space="preserve">t is evident that </w:t>
      </w:r>
      <w:r w:rsidR="00AA6869" w:rsidRPr="00AA6869">
        <w:rPr>
          <w:lang w:eastAsia="zh-CN"/>
        </w:rPr>
        <w:t xml:space="preserve">this option offers </w:t>
      </w:r>
      <w:r w:rsidR="00216C29">
        <w:rPr>
          <w:lang w:eastAsia="zh-CN"/>
        </w:rPr>
        <w:t xml:space="preserve">good </w:t>
      </w:r>
      <w:r w:rsidR="00AA6869" w:rsidRPr="00AA6869">
        <w:rPr>
          <w:lang w:eastAsia="zh-CN"/>
        </w:rPr>
        <w:t>flexibility in achieving diverse PRACH resource patterns</w:t>
      </w:r>
      <w:r w:rsidR="00EC625C">
        <w:rPr>
          <w:lang w:eastAsia="zh-CN"/>
        </w:rPr>
        <w:t xml:space="preserve">, it </w:t>
      </w:r>
      <w:r w:rsidR="00882021">
        <w:rPr>
          <w:lang w:eastAsia="zh-CN"/>
        </w:rPr>
        <w:t xml:space="preserve">would lead to substantial specification impact and </w:t>
      </w:r>
      <w:r w:rsidR="00C0554C" w:rsidRPr="00C0554C">
        <w:rPr>
          <w:lang w:eastAsia="zh-CN"/>
        </w:rPr>
        <w:t xml:space="preserve">increased </w:t>
      </w:r>
      <w:r w:rsidR="00882021">
        <w:rPr>
          <w:lang w:eastAsia="zh-CN"/>
        </w:rPr>
        <w:t>implementation complexity.</w:t>
      </w:r>
      <w:r w:rsidR="00792849">
        <w:rPr>
          <w:lang w:eastAsia="zh-CN"/>
        </w:rPr>
        <w:t xml:space="preserve"> </w:t>
      </w:r>
      <w:r w:rsidR="00E8676E">
        <w:rPr>
          <w:lang w:eastAsia="zh-CN"/>
        </w:rPr>
        <w:t>More specifically</w:t>
      </w:r>
      <w:r w:rsidR="00792849">
        <w:rPr>
          <w:lang w:eastAsia="zh-CN"/>
        </w:rPr>
        <w:t xml:space="preserve">, this option would create </w:t>
      </w:r>
      <w:r w:rsidR="00EC0C95">
        <w:rPr>
          <w:lang w:eastAsia="zh-CN"/>
        </w:rPr>
        <w:t xml:space="preserve">additional rows </w:t>
      </w:r>
      <w:r w:rsidR="00EC0C95" w:rsidRPr="00A87754">
        <w:rPr>
          <w:lang w:eastAsia="zh-CN"/>
        </w:rPr>
        <w:t xml:space="preserve">for each </w:t>
      </w:r>
      <w:r w:rsidR="006D2A60" w:rsidRPr="00A87754">
        <w:rPr>
          <w:lang w:eastAsia="zh-CN"/>
        </w:rPr>
        <w:t xml:space="preserve">PRACH configuration index. </w:t>
      </w:r>
      <w:r w:rsidR="00814D1E" w:rsidRPr="00A87754">
        <w:rPr>
          <w:lang w:eastAsia="zh-CN"/>
        </w:rPr>
        <w:t>In this case</w:t>
      </w:r>
      <w:r w:rsidR="0075756D" w:rsidRPr="00A87754">
        <w:rPr>
          <w:lang w:eastAsia="zh-CN"/>
        </w:rPr>
        <w:t xml:space="preserve">, careful selection of </w:t>
      </w:r>
      <w:r w:rsidR="001832CC" w:rsidRPr="00A87754">
        <w:rPr>
          <w:lang w:eastAsia="zh-CN"/>
        </w:rPr>
        <w:t>(x, y) values for each PRACH configuration index i</w:t>
      </w:r>
      <w:r w:rsidR="00EB36DE">
        <w:rPr>
          <w:lang w:eastAsia="zh-CN"/>
        </w:rPr>
        <w:t>s essential</w:t>
      </w:r>
      <w:r w:rsidR="001832CC" w:rsidRPr="00A87754">
        <w:rPr>
          <w:lang w:eastAsia="zh-CN"/>
        </w:rPr>
        <w:t xml:space="preserve"> to </w:t>
      </w:r>
      <w:r w:rsidR="00EB36DE" w:rsidRPr="00EB36DE">
        <w:rPr>
          <w:lang w:eastAsia="zh-CN"/>
        </w:rPr>
        <w:t>minimize specification impact and enhance network energy efficienc</w:t>
      </w:r>
      <w:r w:rsidR="00E8676E">
        <w:rPr>
          <w:lang w:eastAsia="zh-CN"/>
        </w:rPr>
        <w:t>y</w:t>
      </w:r>
      <w:r w:rsidR="00364D0C" w:rsidRPr="00A87754">
        <w:rPr>
          <w:lang w:eastAsia="zh-CN"/>
        </w:rPr>
        <w:t>.</w:t>
      </w:r>
      <w:r w:rsidR="00364D0C">
        <w:rPr>
          <w:lang w:eastAsia="zh-CN"/>
        </w:rPr>
        <w:t xml:space="preserve"> </w:t>
      </w:r>
    </w:p>
    <w:p w14:paraId="03BBBD96" w14:textId="0FB013C8" w:rsidR="00FD042B" w:rsidRDefault="00FD042B" w:rsidP="0013290E">
      <w:pPr>
        <w:overflowPunct/>
        <w:autoSpaceDE/>
        <w:autoSpaceDN/>
        <w:adjustRightInd/>
        <w:jc w:val="both"/>
        <w:textAlignment w:val="auto"/>
        <w:rPr>
          <w:lang w:eastAsia="zh-CN"/>
        </w:rPr>
      </w:pPr>
      <w:r>
        <w:rPr>
          <w:lang w:eastAsia="zh-CN"/>
        </w:rPr>
        <w:t>In</w:t>
      </w:r>
      <w:r w:rsidR="00EC0C95">
        <w:rPr>
          <w:lang w:eastAsia="zh-CN"/>
        </w:rPr>
        <w:t xml:space="preserve"> Option 1-2b, only frame number within the periodicity is adjusted for the additional PRACH resources. </w:t>
      </w:r>
      <w:r w:rsidR="00D9006C">
        <w:rPr>
          <w:lang w:eastAsia="zh-CN"/>
        </w:rPr>
        <w:t xml:space="preserve">As shown in </w:t>
      </w:r>
      <w:r w:rsidR="00A11F64">
        <w:rPr>
          <w:lang w:eastAsia="zh-CN"/>
        </w:rPr>
        <w:fldChar w:fldCharType="begin"/>
      </w:r>
      <w:r w:rsidR="00A11F64">
        <w:rPr>
          <w:lang w:eastAsia="zh-CN"/>
        </w:rPr>
        <w:instrText xml:space="preserve"> REF _Ref181813834 \h </w:instrText>
      </w:r>
      <w:r w:rsidR="00A11F64">
        <w:rPr>
          <w:lang w:eastAsia="zh-CN"/>
        </w:rPr>
      </w:r>
      <w:r w:rsidR="00A11F64">
        <w:rPr>
          <w:lang w:eastAsia="zh-CN"/>
        </w:rPr>
        <w:fldChar w:fldCharType="separate"/>
      </w:r>
      <w:r w:rsidR="001E7886">
        <w:t xml:space="preserve">Figure </w:t>
      </w:r>
      <w:r w:rsidR="001E7886">
        <w:rPr>
          <w:noProof/>
        </w:rPr>
        <w:t>3</w:t>
      </w:r>
      <w:r w:rsidR="00A11F64">
        <w:rPr>
          <w:lang w:eastAsia="zh-CN"/>
        </w:rPr>
        <w:fldChar w:fldCharType="end"/>
      </w:r>
      <w:r w:rsidR="00A11F64">
        <w:rPr>
          <w:lang w:eastAsia="zh-CN"/>
        </w:rPr>
        <w:t xml:space="preserve"> (b), t</w:t>
      </w:r>
      <w:r w:rsidR="00EC0C95">
        <w:rPr>
          <w:lang w:eastAsia="zh-CN"/>
        </w:rPr>
        <w:t xml:space="preserve">his </w:t>
      </w:r>
      <w:r w:rsidR="0071479D">
        <w:rPr>
          <w:lang w:eastAsia="zh-CN"/>
        </w:rPr>
        <w:t xml:space="preserve">approach </w:t>
      </w:r>
      <w:r w:rsidR="00646B5D">
        <w:rPr>
          <w:lang w:eastAsia="zh-CN"/>
        </w:rPr>
        <w:t xml:space="preserve">is equivalent to Option 1-4 with additional timing offset at frame-level. </w:t>
      </w:r>
      <w:r w:rsidR="003719F8">
        <w:rPr>
          <w:lang w:eastAsia="zh-CN"/>
        </w:rPr>
        <w:t>Note that t</w:t>
      </w:r>
      <w:r w:rsidR="004E6A82">
        <w:rPr>
          <w:lang w:eastAsia="zh-CN"/>
        </w:rPr>
        <w:t xml:space="preserve">his option may only apply to certain </w:t>
      </w:r>
      <w:r w:rsidR="00281B0E">
        <w:rPr>
          <w:lang w:eastAsia="zh-CN"/>
        </w:rPr>
        <w:t xml:space="preserve">PRACH configuration index, e.g., when the periodicity of PRACH resource is relatively large. </w:t>
      </w:r>
      <w:r w:rsidR="00A11F64">
        <w:rPr>
          <w:lang w:eastAsia="zh-CN"/>
        </w:rPr>
        <w:t xml:space="preserve">Further, as illustrated in </w:t>
      </w:r>
      <w:r w:rsidR="00FA1334">
        <w:rPr>
          <w:lang w:eastAsia="zh-CN"/>
        </w:rPr>
        <w:fldChar w:fldCharType="begin"/>
      </w:r>
      <w:r w:rsidR="00FA1334">
        <w:rPr>
          <w:lang w:eastAsia="zh-CN"/>
        </w:rPr>
        <w:instrText xml:space="preserve"> REF _Ref181813834 \h </w:instrText>
      </w:r>
      <w:r w:rsidR="00FA1334">
        <w:rPr>
          <w:lang w:eastAsia="zh-CN"/>
        </w:rPr>
      </w:r>
      <w:r w:rsidR="00FA1334">
        <w:rPr>
          <w:lang w:eastAsia="zh-CN"/>
        </w:rPr>
        <w:fldChar w:fldCharType="separate"/>
      </w:r>
      <w:r w:rsidR="001E7886">
        <w:t xml:space="preserve">Figure </w:t>
      </w:r>
      <w:r w:rsidR="001E7886">
        <w:rPr>
          <w:noProof/>
        </w:rPr>
        <w:t>3</w:t>
      </w:r>
      <w:r w:rsidR="00FA1334">
        <w:rPr>
          <w:lang w:eastAsia="zh-CN"/>
        </w:rPr>
        <w:fldChar w:fldCharType="end"/>
      </w:r>
      <w:r w:rsidR="00FA1334">
        <w:rPr>
          <w:lang w:eastAsia="zh-CN"/>
        </w:rPr>
        <w:t xml:space="preserve"> (c), </w:t>
      </w:r>
      <w:r w:rsidR="00717EAA">
        <w:rPr>
          <w:lang w:eastAsia="zh-CN"/>
        </w:rPr>
        <w:t xml:space="preserve">the potential PRACH resource pattern that can be created by Option 1-2b may be </w:t>
      </w:r>
      <w:r w:rsidR="00692E2F">
        <w:rPr>
          <w:lang w:eastAsia="zh-CN"/>
        </w:rPr>
        <w:t xml:space="preserve">more </w:t>
      </w:r>
      <w:r w:rsidR="00717EAA">
        <w:rPr>
          <w:lang w:eastAsia="zh-CN"/>
        </w:rPr>
        <w:t>limited</w:t>
      </w:r>
      <w:r w:rsidR="00E26AE0" w:rsidRPr="00E26AE0">
        <w:rPr>
          <w:lang w:eastAsia="zh-CN"/>
        </w:rPr>
        <w:t xml:space="preserve"> </w:t>
      </w:r>
      <w:r w:rsidR="00E26AE0">
        <w:rPr>
          <w:lang w:eastAsia="zh-CN"/>
        </w:rPr>
        <w:t xml:space="preserve">compared to Option 1-4 </w:t>
      </w:r>
      <w:r w:rsidR="00692E2F">
        <w:rPr>
          <w:lang w:eastAsia="zh-CN"/>
        </w:rPr>
        <w:t>with</w:t>
      </w:r>
      <w:r w:rsidR="00E26AE0">
        <w:rPr>
          <w:lang w:eastAsia="zh-CN"/>
        </w:rPr>
        <w:t xml:space="preserve"> additional timing offset at slot level</w:t>
      </w:r>
      <w:r w:rsidR="00717EAA">
        <w:rPr>
          <w:lang w:eastAsia="zh-CN"/>
        </w:rPr>
        <w:t>.</w:t>
      </w:r>
      <w:r w:rsidR="00E26AE0">
        <w:rPr>
          <w:lang w:eastAsia="zh-CN"/>
        </w:rPr>
        <w:t xml:space="preserve"> </w:t>
      </w:r>
    </w:p>
    <w:p w14:paraId="1FF1DEA0" w14:textId="25E739E9" w:rsidR="00281B0E" w:rsidRDefault="00FD042B" w:rsidP="0013290E">
      <w:pPr>
        <w:overflowPunct/>
        <w:autoSpaceDE/>
        <w:autoSpaceDN/>
        <w:adjustRightInd/>
        <w:jc w:val="both"/>
        <w:textAlignment w:val="auto"/>
        <w:rPr>
          <w:lang w:eastAsia="zh-CN"/>
        </w:rPr>
      </w:pPr>
      <w:r>
        <w:rPr>
          <w:lang w:eastAsia="zh-CN"/>
        </w:rPr>
        <w:lastRenderedPageBreak/>
        <w:t xml:space="preserve">In Option 1-3, </w:t>
      </w:r>
      <w:r w:rsidR="00917702">
        <w:rPr>
          <w:lang w:eastAsia="zh-CN"/>
        </w:rPr>
        <w:t xml:space="preserve">some of the PRACH </w:t>
      </w:r>
      <w:r w:rsidR="00324D78">
        <w:rPr>
          <w:lang w:eastAsia="zh-CN"/>
        </w:rPr>
        <w:t>occasions</w:t>
      </w:r>
      <w:r w:rsidR="00917702">
        <w:rPr>
          <w:lang w:eastAsia="zh-CN"/>
        </w:rPr>
        <w:t xml:space="preserve"> may be muted or masked</w:t>
      </w:r>
      <w:r w:rsidR="00324D78">
        <w:rPr>
          <w:lang w:eastAsia="zh-CN"/>
        </w:rPr>
        <w:t xml:space="preserve"> for the additional PRACH resources. As </w:t>
      </w:r>
      <w:r w:rsidR="00437C7B" w:rsidRPr="00437C7B">
        <w:rPr>
          <w:lang w:eastAsia="zh-CN"/>
        </w:rPr>
        <w:t xml:space="preserve">depicted </w:t>
      </w:r>
      <w:r w:rsidR="00324D78">
        <w:rPr>
          <w:lang w:eastAsia="zh-CN"/>
        </w:rPr>
        <w:t xml:space="preserve">in </w:t>
      </w:r>
      <w:r w:rsidR="00324D78">
        <w:rPr>
          <w:lang w:eastAsia="zh-CN"/>
        </w:rPr>
        <w:fldChar w:fldCharType="begin"/>
      </w:r>
      <w:r w:rsidR="00324D78">
        <w:rPr>
          <w:lang w:eastAsia="zh-CN"/>
        </w:rPr>
        <w:instrText xml:space="preserve"> REF _Ref181813834 \h </w:instrText>
      </w:r>
      <w:r w:rsidR="00324D78">
        <w:rPr>
          <w:lang w:eastAsia="zh-CN"/>
        </w:rPr>
      </w:r>
      <w:r w:rsidR="00324D78">
        <w:rPr>
          <w:lang w:eastAsia="zh-CN"/>
        </w:rPr>
        <w:fldChar w:fldCharType="separate"/>
      </w:r>
      <w:r w:rsidR="001E7886">
        <w:t xml:space="preserve">Figure </w:t>
      </w:r>
      <w:r w:rsidR="001E7886">
        <w:rPr>
          <w:noProof/>
        </w:rPr>
        <w:t>3</w:t>
      </w:r>
      <w:r w:rsidR="00324D78">
        <w:rPr>
          <w:lang w:eastAsia="zh-CN"/>
        </w:rPr>
        <w:fldChar w:fldCharType="end"/>
      </w:r>
      <w:r w:rsidR="00324D78">
        <w:rPr>
          <w:lang w:eastAsia="zh-CN"/>
        </w:rPr>
        <w:t xml:space="preserve"> (d), every second PRACH occasion in time domain </w:t>
      </w:r>
      <w:r w:rsidR="00437C7B">
        <w:rPr>
          <w:lang w:eastAsia="zh-CN"/>
        </w:rPr>
        <w:t>is</w:t>
      </w:r>
      <w:r w:rsidR="00324D78">
        <w:rPr>
          <w:lang w:eastAsia="zh-CN"/>
        </w:rPr>
        <w:t xml:space="preserve"> muted when the muting pattern is </w:t>
      </w:r>
      <w:r w:rsidR="00EB18F1">
        <w:rPr>
          <w:lang w:eastAsia="zh-CN"/>
        </w:rPr>
        <w:t xml:space="preserve">set to </w:t>
      </w:r>
      <w:r w:rsidR="00324D78">
        <w:rPr>
          <w:lang w:eastAsia="zh-CN"/>
        </w:rPr>
        <w:t xml:space="preserve">“1010”. This </w:t>
      </w:r>
      <w:r w:rsidR="007C2C46">
        <w:rPr>
          <w:lang w:eastAsia="zh-CN"/>
        </w:rPr>
        <w:t xml:space="preserve">option may be more desirable when the periodicity of </w:t>
      </w:r>
      <w:r w:rsidR="005D1E03">
        <w:rPr>
          <w:lang w:eastAsia="zh-CN"/>
        </w:rPr>
        <w:t xml:space="preserve">PRACH resource is relatively small, e.g., </w:t>
      </w:r>
      <w:r w:rsidR="00301851" w:rsidRPr="00301851">
        <w:rPr>
          <w:lang w:eastAsia="zh-CN"/>
        </w:rPr>
        <w:t>with a PRACH configuration index that has a periodicity of one frame</w:t>
      </w:r>
      <w:r w:rsidR="00580D8E">
        <w:rPr>
          <w:lang w:eastAsia="zh-CN"/>
        </w:rPr>
        <w:t xml:space="preserve">. In addition, when </w:t>
      </w:r>
      <w:r w:rsidR="008274E4">
        <w:rPr>
          <w:lang w:eastAsia="zh-CN"/>
        </w:rPr>
        <w:t xml:space="preserve">the additional PRACH resource may overlap with the legacy PRACH resource in time and frequency, this option may </w:t>
      </w:r>
      <w:r w:rsidR="004A2092">
        <w:rPr>
          <w:lang w:eastAsia="zh-CN"/>
        </w:rPr>
        <w:t xml:space="preserve">mute the </w:t>
      </w:r>
      <w:r w:rsidR="005F3665" w:rsidRPr="005F3665">
        <w:rPr>
          <w:lang w:eastAsia="zh-CN"/>
        </w:rPr>
        <w:t xml:space="preserve">overlapping </w:t>
      </w:r>
      <w:r w:rsidR="004A2092">
        <w:rPr>
          <w:lang w:eastAsia="zh-CN"/>
        </w:rPr>
        <w:t xml:space="preserve">resource from the additional PRACH resource, which would </w:t>
      </w:r>
      <w:r w:rsidR="00CD3648">
        <w:rPr>
          <w:lang w:eastAsia="zh-CN"/>
        </w:rPr>
        <w:t xml:space="preserve">simplify the design and specification effort. </w:t>
      </w:r>
    </w:p>
    <w:p w14:paraId="0CB5E501" w14:textId="77777777" w:rsidR="00FD6655" w:rsidRDefault="00FD6655" w:rsidP="00FD6655">
      <w:pPr>
        <w:keepNext/>
        <w:overflowPunct/>
        <w:autoSpaceDE/>
        <w:autoSpaceDN/>
        <w:adjustRightInd/>
        <w:jc w:val="center"/>
        <w:textAlignment w:val="auto"/>
      </w:pPr>
      <w:r w:rsidRPr="00FD6655">
        <w:rPr>
          <w:noProof/>
          <w:lang w:eastAsia="zh-CN"/>
        </w:rPr>
        <w:drawing>
          <wp:inline distT="0" distB="0" distL="0" distR="0" wp14:anchorId="348D8E56" wp14:editId="16FBE52F">
            <wp:extent cx="4565605" cy="2880744"/>
            <wp:effectExtent l="0" t="0" r="6985" b="0"/>
            <wp:docPr id="792837879" name="Picture 1" descr="A diagram of a number of fram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837879" name="Picture 1" descr="A diagram of a number of frames&#10;&#10;Description automatically generated"/>
                    <pic:cNvPicPr/>
                  </pic:nvPicPr>
                  <pic:blipFill>
                    <a:blip r:embed="rId14"/>
                    <a:stretch>
                      <a:fillRect/>
                    </a:stretch>
                  </pic:blipFill>
                  <pic:spPr>
                    <a:xfrm>
                      <a:off x="0" y="0"/>
                      <a:ext cx="4579124" cy="2889274"/>
                    </a:xfrm>
                    <a:prstGeom prst="rect">
                      <a:avLst/>
                    </a:prstGeom>
                  </pic:spPr>
                </pic:pic>
              </a:graphicData>
            </a:graphic>
          </wp:inline>
        </w:drawing>
      </w:r>
    </w:p>
    <w:p w14:paraId="7DD2B429" w14:textId="0743C7EA" w:rsidR="0012056B" w:rsidRDefault="00FD6655" w:rsidP="00FD6655">
      <w:pPr>
        <w:pStyle w:val="Caption"/>
        <w:jc w:val="center"/>
        <w:rPr>
          <w:lang w:eastAsia="zh-CN"/>
        </w:rPr>
      </w:pPr>
      <w:bookmarkStart w:id="4" w:name="_Ref181813834"/>
      <w:r>
        <w:t xml:space="preserve">Figure </w:t>
      </w:r>
      <w:r>
        <w:fldChar w:fldCharType="begin"/>
      </w:r>
      <w:r>
        <w:instrText xml:space="preserve"> SEQ Figure \* ARABIC </w:instrText>
      </w:r>
      <w:r>
        <w:fldChar w:fldCharType="separate"/>
      </w:r>
      <w:r w:rsidR="001E7886">
        <w:rPr>
          <w:noProof/>
        </w:rPr>
        <w:t>3</w:t>
      </w:r>
      <w:r>
        <w:fldChar w:fldCharType="end"/>
      </w:r>
      <w:bookmarkEnd w:id="4"/>
      <w:r>
        <w:t xml:space="preserve">. </w:t>
      </w:r>
      <w:r w:rsidR="00571039">
        <w:t>O</w:t>
      </w:r>
      <w:r w:rsidR="004E55EF">
        <w:t xml:space="preserve">ptions for adjustment of existing PRACH resources: </w:t>
      </w:r>
      <w:r w:rsidR="00971830">
        <w:t xml:space="preserve">based on </w:t>
      </w:r>
      <w:r w:rsidR="004E55EF">
        <w:t xml:space="preserve">PRACH configuration index = 3 </w:t>
      </w:r>
      <w:r w:rsidR="001A1A8C">
        <w:t xml:space="preserve">in </w:t>
      </w:r>
      <w:r w:rsidR="001A1A8C" w:rsidRPr="001A1A8C">
        <w:t>Table 6.3.3.2-3</w:t>
      </w:r>
      <w:r w:rsidR="004E55EF">
        <w:t xml:space="preserve"> </w:t>
      </w:r>
      <w:r w:rsidR="001A1A8C">
        <w:t>in TS38.211</w:t>
      </w:r>
    </w:p>
    <w:p w14:paraId="56E04DCA" w14:textId="77777777" w:rsidR="00CD3648" w:rsidRDefault="00CD3648" w:rsidP="0013290E">
      <w:pPr>
        <w:overflowPunct/>
        <w:autoSpaceDE/>
        <w:autoSpaceDN/>
        <w:adjustRightInd/>
        <w:jc w:val="both"/>
        <w:textAlignment w:val="auto"/>
        <w:rPr>
          <w:lang w:eastAsia="zh-CN"/>
        </w:rPr>
      </w:pPr>
    </w:p>
    <w:p w14:paraId="67279AE5" w14:textId="31B25E70" w:rsidR="00A9203F" w:rsidRDefault="00281B0E" w:rsidP="0013290E">
      <w:pPr>
        <w:overflowPunct/>
        <w:autoSpaceDE/>
        <w:autoSpaceDN/>
        <w:adjustRightInd/>
        <w:jc w:val="both"/>
        <w:textAlignment w:val="auto"/>
        <w:rPr>
          <w:lang w:eastAsia="zh-CN"/>
        </w:rPr>
      </w:pPr>
      <w:r>
        <w:rPr>
          <w:lang w:eastAsia="zh-CN"/>
        </w:rPr>
        <w:t xml:space="preserve">Based on the </w:t>
      </w:r>
      <w:r w:rsidR="00CD3648">
        <w:rPr>
          <w:lang w:eastAsia="zh-CN"/>
        </w:rPr>
        <w:t xml:space="preserve">discussions above, in order to strike an appropriate balance between specification impact, </w:t>
      </w:r>
      <w:r w:rsidR="00154950">
        <w:rPr>
          <w:lang w:eastAsia="zh-CN"/>
        </w:rPr>
        <w:t>implementation complexity and potential gain for network energy saving, Option 1-4 with additional timing offset(s) at slot or frame-level can be supported when same PRACH configuration index is used for additional and legacy PRACH resources. Further</w:t>
      </w:r>
      <w:r w:rsidR="004F3C24">
        <w:rPr>
          <w:lang w:eastAsia="zh-CN"/>
        </w:rPr>
        <w:t xml:space="preserve"> study may be needed </w:t>
      </w:r>
      <w:r w:rsidR="004345D3">
        <w:rPr>
          <w:lang w:eastAsia="zh-CN"/>
        </w:rPr>
        <w:t>to determine</w:t>
      </w:r>
      <w:r w:rsidR="004F3C24">
        <w:rPr>
          <w:lang w:eastAsia="zh-CN"/>
        </w:rPr>
        <w:t xml:space="preserve"> whether Option 1-3 with muting/masking ROs </w:t>
      </w:r>
      <w:r w:rsidR="001B5E72">
        <w:rPr>
          <w:lang w:eastAsia="zh-CN"/>
        </w:rPr>
        <w:t>can be</w:t>
      </w:r>
      <w:r w:rsidR="004F3C24">
        <w:rPr>
          <w:lang w:eastAsia="zh-CN"/>
        </w:rPr>
        <w:t xml:space="preserve"> supported. This may </w:t>
      </w:r>
      <w:r w:rsidR="00E07E7C">
        <w:rPr>
          <w:lang w:eastAsia="zh-CN"/>
        </w:rPr>
        <w:t xml:space="preserve">also </w:t>
      </w:r>
      <w:r w:rsidR="004F3C24">
        <w:rPr>
          <w:lang w:eastAsia="zh-CN"/>
        </w:rPr>
        <w:t xml:space="preserve">depend on whether </w:t>
      </w:r>
      <w:r w:rsidR="00FD360A">
        <w:rPr>
          <w:lang w:eastAsia="zh-CN"/>
        </w:rPr>
        <w:t xml:space="preserve">the introduced additional PRACH resource </w:t>
      </w:r>
      <w:r w:rsidR="007825EB">
        <w:rPr>
          <w:lang w:eastAsia="zh-CN"/>
        </w:rPr>
        <w:t>would</w:t>
      </w:r>
      <w:r w:rsidR="00FD360A">
        <w:rPr>
          <w:lang w:eastAsia="zh-CN"/>
        </w:rPr>
        <w:t xml:space="preserve"> overlap with the legacy PRACH resource in time and frequency. </w:t>
      </w:r>
    </w:p>
    <w:p w14:paraId="199A9152" w14:textId="60009D4E" w:rsidR="004B318C" w:rsidRDefault="009A3225" w:rsidP="0013290E">
      <w:pPr>
        <w:overflowPunct/>
        <w:autoSpaceDE/>
        <w:autoSpaceDN/>
        <w:adjustRightInd/>
        <w:jc w:val="both"/>
        <w:textAlignment w:val="auto"/>
        <w:rPr>
          <w:lang w:eastAsia="x-none"/>
        </w:rPr>
      </w:pPr>
      <w:r>
        <w:rPr>
          <w:rFonts w:eastAsia="Batang"/>
          <w:szCs w:val="24"/>
        </w:rPr>
        <w:t>When different</w:t>
      </w:r>
      <w:r w:rsidRPr="00D14C1D">
        <w:rPr>
          <w:rFonts w:eastAsia="Batang"/>
          <w:szCs w:val="24"/>
        </w:rPr>
        <w:t xml:space="preserve"> PRACH configuration ind</w:t>
      </w:r>
      <w:r w:rsidR="00E73665">
        <w:rPr>
          <w:rFonts w:eastAsia="Batang"/>
          <w:szCs w:val="24"/>
        </w:rPr>
        <w:t>ices</w:t>
      </w:r>
      <w:r w:rsidRPr="00D14C1D">
        <w:rPr>
          <w:rFonts w:eastAsia="Batang"/>
          <w:szCs w:val="24"/>
        </w:rPr>
        <w:t xml:space="preserve"> </w:t>
      </w:r>
      <w:r w:rsidR="00E73665">
        <w:rPr>
          <w:rFonts w:eastAsia="Batang"/>
          <w:szCs w:val="24"/>
        </w:rPr>
        <w:t>are</w:t>
      </w:r>
      <w:r>
        <w:rPr>
          <w:rFonts w:eastAsia="Batang"/>
          <w:szCs w:val="24"/>
        </w:rPr>
        <w:t xml:space="preserve"> used </w:t>
      </w:r>
      <w:r w:rsidRPr="00D14C1D">
        <w:rPr>
          <w:rFonts w:eastAsia="Batang"/>
          <w:szCs w:val="24"/>
        </w:rPr>
        <w:t>for additional and legacy PRACH resources</w:t>
      </w:r>
      <w:r>
        <w:rPr>
          <w:lang w:eastAsia="zh-CN"/>
        </w:rPr>
        <w:t xml:space="preserve">, </w:t>
      </w:r>
      <w:r w:rsidR="00E73665">
        <w:rPr>
          <w:lang w:eastAsia="zh-CN"/>
        </w:rPr>
        <w:t xml:space="preserve">a </w:t>
      </w:r>
      <w:r w:rsidR="00CB55D1">
        <w:rPr>
          <w:lang w:eastAsia="x-none"/>
        </w:rPr>
        <w:t xml:space="preserve">similar design principle may apply. </w:t>
      </w:r>
      <w:r w:rsidR="00F40F3D">
        <w:rPr>
          <w:lang w:eastAsia="x-none"/>
        </w:rPr>
        <w:t>In the existing specifications,</w:t>
      </w:r>
      <w:r w:rsidR="00B37008">
        <w:rPr>
          <w:lang w:eastAsia="x-none"/>
        </w:rPr>
        <w:t xml:space="preserve"> </w:t>
      </w:r>
      <w:r w:rsidR="00F40F3D">
        <w:rPr>
          <w:lang w:eastAsia="x-none"/>
        </w:rPr>
        <w:t>various PRACH resource pattern</w:t>
      </w:r>
      <w:r w:rsidR="00B45446">
        <w:rPr>
          <w:lang w:eastAsia="x-none"/>
        </w:rPr>
        <w:t>s</w:t>
      </w:r>
      <w:r w:rsidR="00F40F3D">
        <w:rPr>
          <w:lang w:eastAsia="x-none"/>
        </w:rPr>
        <w:t xml:space="preserve"> in time </w:t>
      </w:r>
      <w:r w:rsidR="00B45446">
        <w:rPr>
          <w:lang w:eastAsia="x-none"/>
        </w:rPr>
        <w:t xml:space="preserve">domain </w:t>
      </w:r>
      <w:r w:rsidR="00F40F3D">
        <w:rPr>
          <w:lang w:eastAsia="x-none"/>
        </w:rPr>
        <w:t>w</w:t>
      </w:r>
      <w:r w:rsidR="00B45446">
        <w:rPr>
          <w:lang w:eastAsia="x-none"/>
        </w:rPr>
        <w:t>ere</w:t>
      </w:r>
      <w:r w:rsidR="00F40F3D">
        <w:rPr>
          <w:lang w:eastAsia="x-none"/>
        </w:rPr>
        <w:t xml:space="preserve"> already introduced, </w:t>
      </w:r>
      <w:r w:rsidR="009616C2" w:rsidRPr="009616C2">
        <w:rPr>
          <w:lang w:eastAsia="x-none"/>
        </w:rPr>
        <w:t>particularly for high-density PRACH resources</w:t>
      </w:r>
      <w:r w:rsidR="00F40F3D">
        <w:rPr>
          <w:lang w:eastAsia="x-none"/>
        </w:rPr>
        <w:t xml:space="preserve">, e.g., </w:t>
      </w:r>
      <w:r w:rsidR="00A91B9C" w:rsidRPr="00301851">
        <w:rPr>
          <w:lang w:eastAsia="zh-CN"/>
        </w:rPr>
        <w:t>PRACH configuration index that has a periodicity of one frame</w:t>
      </w:r>
      <w:r w:rsidR="00A91B9C">
        <w:rPr>
          <w:lang w:eastAsia="zh-CN"/>
        </w:rPr>
        <w:t xml:space="preserve">. </w:t>
      </w:r>
      <w:r w:rsidR="00F559A3">
        <w:rPr>
          <w:lang w:eastAsia="zh-CN"/>
        </w:rPr>
        <w:t xml:space="preserve">In order to minimize the specification </w:t>
      </w:r>
      <w:r w:rsidR="002D255E">
        <w:rPr>
          <w:lang w:eastAsia="zh-CN"/>
        </w:rPr>
        <w:t>effort</w:t>
      </w:r>
      <w:r w:rsidR="00F559A3">
        <w:rPr>
          <w:lang w:eastAsia="zh-CN"/>
        </w:rPr>
        <w:t xml:space="preserve">, it </w:t>
      </w:r>
      <w:r w:rsidR="0022134E">
        <w:rPr>
          <w:lang w:eastAsia="zh-CN"/>
        </w:rPr>
        <w:t>would be preferable</w:t>
      </w:r>
      <w:r w:rsidR="00F559A3">
        <w:rPr>
          <w:lang w:eastAsia="zh-CN"/>
        </w:rPr>
        <w:t xml:space="preserve"> </w:t>
      </w:r>
      <w:r w:rsidR="002D255E">
        <w:rPr>
          <w:lang w:eastAsia="zh-CN"/>
        </w:rPr>
        <w:t xml:space="preserve">to consider a unified solution </w:t>
      </w:r>
      <w:r w:rsidR="00F60760" w:rsidRPr="00F60760">
        <w:rPr>
          <w:lang w:eastAsia="zh-CN"/>
        </w:rPr>
        <w:t>applicable to both cases</w:t>
      </w:r>
      <w:r w:rsidR="001C620E">
        <w:rPr>
          <w:lang w:eastAsia="zh-CN"/>
        </w:rPr>
        <w:t xml:space="preserve"> - </w:t>
      </w:r>
      <w:r w:rsidR="00F60760" w:rsidRPr="00F60760">
        <w:rPr>
          <w:lang w:eastAsia="zh-CN"/>
        </w:rPr>
        <w:t>whether the same or different PRACH configuration index is used for additional and legacy PRACH resources</w:t>
      </w:r>
      <w:r w:rsidR="002D255E">
        <w:rPr>
          <w:lang w:eastAsia="zh-CN"/>
        </w:rPr>
        <w:t xml:space="preserve">. Hence, in our view, Option 1-4 with additional timing offset(s) at slot or frame-level can be supported, </w:t>
      </w:r>
      <w:r w:rsidR="00644499">
        <w:rPr>
          <w:lang w:eastAsia="zh-CN"/>
        </w:rPr>
        <w:t>while further study is needed for Option 1-3 with muting/masking ROs</w:t>
      </w:r>
      <w:r w:rsidR="00777FCD">
        <w:rPr>
          <w:lang w:eastAsia="zh-CN"/>
        </w:rPr>
        <w:t xml:space="preserve">. </w:t>
      </w:r>
    </w:p>
    <w:p w14:paraId="1C42B431" w14:textId="0138BDF7" w:rsidR="00C92EDE" w:rsidRPr="00287A06" w:rsidRDefault="00C92EDE" w:rsidP="004427A4">
      <w:pPr>
        <w:spacing w:before="240" w:after="120"/>
        <w:jc w:val="both"/>
        <w:rPr>
          <w:b/>
        </w:rPr>
      </w:pPr>
      <w:r w:rsidRPr="00287A06">
        <w:rPr>
          <w:b/>
        </w:rPr>
        <w:t xml:space="preserve">Proposal </w:t>
      </w:r>
      <w:r w:rsidR="006E60E2" w:rsidRPr="00287A06">
        <w:rPr>
          <w:b/>
        </w:rPr>
        <w:t>6</w:t>
      </w:r>
      <w:r w:rsidRPr="00287A06">
        <w:rPr>
          <w:b/>
        </w:rPr>
        <w:t>:</w:t>
      </w:r>
    </w:p>
    <w:p w14:paraId="2DB7A07A" w14:textId="04998BFF" w:rsidR="00D964D9" w:rsidRPr="00D964D9" w:rsidRDefault="00D964D9" w:rsidP="00C92EDE">
      <w:pPr>
        <w:numPr>
          <w:ilvl w:val="0"/>
          <w:numId w:val="6"/>
        </w:numPr>
        <w:overflowPunct/>
        <w:autoSpaceDE/>
        <w:autoSpaceDN/>
        <w:adjustRightInd/>
        <w:spacing w:before="60" w:after="0"/>
        <w:ind w:left="288" w:hanging="288"/>
        <w:jc w:val="both"/>
        <w:textAlignment w:val="auto"/>
        <w:rPr>
          <w:sz w:val="22"/>
          <w:szCs w:val="22"/>
          <w:lang w:eastAsia="zh-CN"/>
        </w:rPr>
      </w:pPr>
      <w:r>
        <w:rPr>
          <w:iCs/>
        </w:rPr>
        <w:t xml:space="preserve">For </w:t>
      </w:r>
      <w:r w:rsidR="00C65DBB">
        <w:rPr>
          <w:iCs/>
        </w:rPr>
        <w:t xml:space="preserve">configuration </w:t>
      </w:r>
      <w:r>
        <w:rPr>
          <w:iCs/>
        </w:rPr>
        <w:t xml:space="preserve">of </w:t>
      </w:r>
      <w:r w:rsidR="00C65DBB">
        <w:rPr>
          <w:iCs/>
        </w:rPr>
        <w:t xml:space="preserve">additional </w:t>
      </w:r>
      <w:r>
        <w:rPr>
          <w:iCs/>
        </w:rPr>
        <w:t>PRACH resource in time domain</w:t>
      </w:r>
      <w:r w:rsidR="00CB331F">
        <w:rPr>
          <w:iCs/>
        </w:rPr>
        <w:t xml:space="preserve">, for both Alt. 1 and Alt. 2, </w:t>
      </w:r>
    </w:p>
    <w:p w14:paraId="62DF4784" w14:textId="77777777" w:rsidR="00CB331F" w:rsidRPr="00CB331F" w:rsidRDefault="00CB331F" w:rsidP="00D964D9">
      <w:pPr>
        <w:numPr>
          <w:ilvl w:val="1"/>
          <w:numId w:val="6"/>
        </w:numPr>
        <w:overflowPunct/>
        <w:autoSpaceDE/>
        <w:autoSpaceDN/>
        <w:adjustRightInd/>
        <w:spacing w:before="60" w:after="0"/>
        <w:jc w:val="both"/>
        <w:textAlignment w:val="auto"/>
        <w:rPr>
          <w:sz w:val="22"/>
          <w:szCs w:val="22"/>
          <w:lang w:eastAsia="zh-CN"/>
        </w:rPr>
      </w:pPr>
      <w:r>
        <w:rPr>
          <w:iCs/>
        </w:rPr>
        <w:t>S</w:t>
      </w:r>
      <w:r w:rsidR="00D964D9">
        <w:rPr>
          <w:iCs/>
        </w:rPr>
        <w:t xml:space="preserve">upport </w:t>
      </w:r>
      <w:r w:rsidR="00D60E02">
        <w:rPr>
          <w:iCs/>
        </w:rPr>
        <w:t xml:space="preserve">Option </w:t>
      </w:r>
      <w:r w:rsidR="00D964D9">
        <w:rPr>
          <w:iCs/>
        </w:rPr>
        <w:t>1-4</w:t>
      </w:r>
      <w:r w:rsidR="009F4D5D">
        <w:rPr>
          <w:iCs/>
        </w:rPr>
        <w:t xml:space="preserve"> (</w:t>
      </w:r>
      <w:r w:rsidR="009F4D5D" w:rsidRPr="00D14C1D">
        <w:rPr>
          <w:rFonts w:eastAsia="Batang"/>
          <w:szCs w:val="24"/>
        </w:rPr>
        <w:t xml:space="preserve">additional timing offset(s) at </w:t>
      </w:r>
      <w:r w:rsidR="009F4D5D">
        <w:rPr>
          <w:rFonts w:eastAsia="Batang"/>
          <w:szCs w:val="24"/>
        </w:rPr>
        <w:t xml:space="preserve">slot or </w:t>
      </w:r>
      <w:r w:rsidR="009F4D5D" w:rsidRPr="00D14C1D">
        <w:rPr>
          <w:rFonts w:eastAsia="Batang"/>
          <w:szCs w:val="24"/>
        </w:rPr>
        <w:t>frame-level</w:t>
      </w:r>
      <w:r w:rsidR="009F4D5D">
        <w:rPr>
          <w:iCs/>
        </w:rPr>
        <w:t>)</w:t>
      </w:r>
      <w:r w:rsidR="00D964D9">
        <w:rPr>
          <w:iCs/>
        </w:rPr>
        <w:t>.</w:t>
      </w:r>
      <w:r w:rsidR="00D60E02">
        <w:rPr>
          <w:iCs/>
        </w:rPr>
        <w:t xml:space="preserve"> </w:t>
      </w:r>
    </w:p>
    <w:p w14:paraId="0C69FC54" w14:textId="275AD662" w:rsidR="00D964D9" w:rsidRPr="00D964D9" w:rsidRDefault="00D60E02" w:rsidP="00D964D9">
      <w:pPr>
        <w:numPr>
          <w:ilvl w:val="1"/>
          <w:numId w:val="6"/>
        </w:numPr>
        <w:overflowPunct/>
        <w:autoSpaceDE/>
        <w:autoSpaceDN/>
        <w:adjustRightInd/>
        <w:spacing w:before="60" w:after="0"/>
        <w:jc w:val="both"/>
        <w:textAlignment w:val="auto"/>
        <w:rPr>
          <w:sz w:val="22"/>
          <w:szCs w:val="22"/>
          <w:lang w:eastAsia="zh-CN"/>
        </w:rPr>
      </w:pPr>
      <w:r>
        <w:rPr>
          <w:iCs/>
        </w:rPr>
        <w:t>FFS: Option 1-3 (muting/masking ROs)</w:t>
      </w:r>
    </w:p>
    <w:p w14:paraId="32CDE1F1" w14:textId="77777777" w:rsidR="005F690A" w:rsidRPr="004B4211" w:rsidRDefault="005F690A" w:rsidP="000764CF">
      <w:pPr>
        <w:overflowPunct/>
        <w:autoSpaceDE/>
        <w:autoSpaceDN/>
        <w:adjustRightInd/>
        <w:jc w:val="both"/>
        <w:textAlignment w:val="auto"/>
        <w:rPr>
          <w:lang w:eastAsia="x-none"/>
        </w:rPr>
      </w:pPr>
    </w:p>
    <w:p w14:paraId="3AC520F9" w14:textId="1106C37E" w:rsidR="004B4211" w:rsidRDefault="004B4211" w:rsidP="000764CF">
      <w:pPr>
        <w:overflowPunct/>
        <w:autoSpaceDE/>
        <w:autoSpaceDN/>
        <w:adjustRightInd/>
        <w:jc w:val="both"/>
        <w:textAlignment w:val="auto"/>
        <w:rPr>
          <w:lang w:eastAsia="x-none"/>
        </w:rPr>
      </w:pPr>
      <w:r>
        <w:rPr>
          <w:lang w:eastAsia="x-none"/>
        </w:rPr>
        <w:t xml:space="preserve">Further, at the RAN1#118bis meeting, the following </w:t>
      </w:r>
      <w:r w:rsidR="000E1B42">
        <w:rPr>
          <w:lang w:eastAsia="x-none"/>
        </w:rPr>
        <w:t>agreement was made regarding the additional PRACH resource in frequency domain</w:t>
      </w:r>
      <w:r w:rsidR="00905803">
        <w:rPr>
          <w:lang w:eastAsia="x-none"/>
        </w:rPr>
        <w:t xml:space="preserve"> </w:t>
      </w:r>
      <w:r w:rsidR="00905803">
        <w:rPr>
          <w:lang w:eastAsia="x-none"/>
        </w:rPr>
        <w:fldChar w:fldCharType="begin"/>
      </w:r>
      <w:r w:rsidR="00905803">
        <w:rPr>
          <w:lang w:eastAsia="x-none"/>
        </w:rPr>
        <w:instrText xml:space="preserve"> REF _Ref181556503 \r \h </w:instrText>
      </w:r>
      <w:r w:rsidR="00905803">
        <w:rPr>
          <w:lang w:eastAsia="x-none"/>
        </w:rPr>
      </w:r>
      <w:r w:rsidR="00905803">
        <w:rPr>
          <w:lang w:eastAsia="x-none"/>
        </w:rPr>
        <w:fldChar w:fldCharType="separate"/>
      </w:r>
      <w:r w:rsidR="001E7886">
        <w:rPr>
          <w:lang w:eastAsia="x-none"/>
        </w:rPr>
        <w:t>[5]</w:t>
      </w:r>
      <w:r w:rsidR="00905803">
        <w:rPr>
          <w:lang w:eastAsia="x-none"/>
        </w:rPr>
        <w:fldChar w:fldCharType="end"/>
      </w:r>
      <w:r w:rsidR="000E1B42">
        <w:rPr>
          <w:lang w:eastAsia="x-none"/>
        </w:rPr>
        <w:t xml:space="preserve">. </w:t>
      </w:r>
    </w:p>
    <w:tbl>
      <w:tblPr>
        <w:tblStyle w:val="TableGrid"/>
        <w:tblW w:w="0" w:type="auto"/>
        <w:tblLook w:val="04A0" w:firstRow="1" w:lastRow="0" w:firstColumn="1" w:lastColumn="0" w:noHBand="0" w:noVBand="1"/>
      </w:tblPr>
      <w:tblGrid>
        <w:gridCol w:w="9962"/>
      </w:tblGrid>
      <w:tr w:rsidR="000E1B42" w14:paraId="03F71826" w14:textId="77777777" w:rsidTr="000E1B42">
        <w:tc>
          <w:tcPr>
            <w:tcW w:w="9962" w:type="dxa"/>
          </w:tcPr>
          <w:p w14:paraId="0B675856" w14:textId="77777777" w:rsidR="000E1B42" w:rsidRPr="00D14C1D" w:rsidRDefault="000E1B42" w:rsidP="0076648B">
            <w:pPr>
              <w:overflowPunct/>
              <w:autoSpaceDE/>
              <w:autoSpaceDN/>
              <w:adjustRightInd/>
              <w:spacing w:after="120" w:line="240" w:lineRule="auto"/>
              <w:textAlignment w:val="auto"/>
              <w:rPr>
                <w:rFonts w:ascii="Times" w:eastAsia="Batang" w:hAnsi="Times"/>
                <w:b/>
                <w:bCs/>
                <w:szCs w:val="24"/>
                <w:lang w:val="en-GB" w:eastAsia="x-none"/>
              </w:rPr>
            </w:pPr>
            <w:r w:rsidRPr="00D14C1D">
              <w:rPr>
                <w:rFonts w:ascii="Times" w:eastAsia="Batang" w:hAnsi="Times"/>
                <w:b/>
                <w:bCs/>
                <w:szCs w:val="24"/>
                <w:highlight w:val="green"/>
                <w:lang w:val="en-GB" w:eastAsia="x-none"/>
              </w:rPr>
              <w:t>Agreement</w:t>
            </w:r>
          </w:p>
          <w:p w14:paraId="16B4A08E" w14:textId="77777777" w:rsidR="000E1B42" w:rsidRPr="00D14C1D" w:rsidRDefault="000E1B42" w:rsidP="000E1B42">
            <w:pPr>
              <w:overflowPunct/>
              <w:autoSpaceDE/>
              <w:autoSpaceDN/>
              <w:adjustRightInd/>
              <w:spacing w:before="0" w:after="0" w:line="240" w:lineRule="auto"/>
              <w:textAlignment w:val="auto"/>
              <w:rPr>
                <w:rFonts w:eastAsia="Batang"/>
                <w:szCs w:val="24"/>
                <w:lang w:val="en-GB"/>
              </w:rPr>
            </w:pPr>
            <w:r w:rsidRPr="00D14C1D">
              <w:rPr>
                <w:rFonts w:eastAsia="Batang"/>
                <w:szCs w:val="24"/>
                <w:lang w:val="en-GB"/>
              </w:rPr>
              <w:lastRenderedPageBreak/>
              <w:t xml:space="preserve">For adaptation of PRACH in time-domain, the frequency domain resources for the additional PRACH resources and legacy PRACH resources can be same or different </w:t>
            </w:r>
          </w:p>
          <w:p w14:paraId="2A801BBD" w14:textId="77777777" w:rsidR="000E1B42" w:rsidRPr="00D14C1D" w:rsidRDefault="000E1B42" w:rsidP="00171FF6">
            <w:pPr>
              <w:numPr>
                <w:ilvl w:val="0"/>
                <w:numId w:val="14"/>
              </w:numPr>
              <w:overflowPunct/>
              <w:autoSpaceDE/>
              <w:autoSpaceDN/>
              <w:adjustRightInd/>
              <w:spacing w:before="0" w:after="0" w:line="240" w:lineRule="auto"/>
              <w:textAlignment w:val="auto"/>
              <w:rPr>
                <w:rFonts w:eastAsia="Batang"/>
                <w:szCs w:val="24"/>
                <w:lang w:val="en-GB"/>
              </w:rPr>
            </w:pPr>
            <w:r w:rsidRPr="00D14C1D">
              <w:rPr>
                <w:rFonts w:eastAsia="Batang"/>
                <w:szCs w:val="24"/>
                <w:lang w:val="en-GB"/>
              </w:rPr>
              <w:t>FFS: applicable case(s) (i.e. case(s) from the RAN1#117 agreement).</w:t>
            </w:r>
          </w:p>
          <w:p w14:paraId="0FB4E553" w14:textId="77777777" w:rsidR="000E1B42" w:rsidRPr="00D14C1D" w:rsidRDefault="000E1B42" w:rsidP="00171FF6">
            <w:pPr>
              <w:numPr>
                <w:ilvl w:val="0"/>
                <w:numId w:val="14"/>
              </w:numPr>
              <w:overflowPunct/>
              <w:autoSpaceDE/>
              <w:autoSpaceDN/>
              <w:adjustRightInd/>
              <w:spacing w:before="0" w:after="0" w:line="240" w:lineRule="auto"/>
              <w:textAlignment w:val="auto"/>
              <w:rPr>
                <w:rFonts w:eastAsia="Batang"/>
                <w:szCs w:val="24"/>
                <w:lang w:val="en-GB"/>
              </w:rPr>
            </w:pPr>
            <w:r w:rsidRPr="00D14C1D">
              <w:rPr>
                <w:rFonts w:eastAsia="Batang"/>
                <w:szCs w:val="24"/>
                <w:lang w:val="en-GB"/>
              </w:rPr>
              <w:t xml:space="preserve">Discuss further following options for signaling </w:t>
            </w:r>
          </w:p>
          <w:p w14:paraId="29CE5574" w14:textId="77777777" w:rsidR="000E1B42" w:rsidRPr="00D14C1D" w:rsidRDefault="000E1B42" w:rsidP="00171FF6">
            <w:pPr>
              <w:numPr>
                <w:ilvl w:val="0"/>
                <w:numId w:val="14"/>
              </w:numPr>
              <w:overflowPunct/>
              <w:autoSpaceDE/>
              <w:autoSpaceDN/>
              <w:adjustRightInd/>
              <w:spacing w:before="0" w:after="0" w:line="240" w:lineRule="auto"/>
              <w:ind w:left="1080"/>
              <w:textAlignment w:val="auto"/>
              <w:rPr>
                <w:rFonts w:eastAsia="Batang"/>
                <w:szCs w:val="24"/>
                <w:lang w:val="en-GB"/>
              </w:rPr>
            </w:pPr>
            <w:r w:rsidRPr="00D14C1D">
              <w:rPr>
                <w:rFonts w:eastAsia="Batang"/>
                <w:szCs w:val="24"/>
                <w:lang w:val="en-GB"/>
              </w:rPr>
              <w:t>Option 1: at least the following parameter(s) can be configured separately for the additional PRACH resources.</w:t>
            </w:r>
          </w:p>
          <w:p w14:paraId="6BB114BC" w14:textId="77777777" w:rsidR="000E1B42" w:rsidRPr="00D14C1D" w:rsidRDefault="000E1B42" w:rsidP="00171FF6">
            <w:pPr>
              <w:numPr>
                <w:ilvl w:val="1"/>
                <w:numId w:val="14"/>
              </w:numPr>
              <w:overflowPunct/>
              <w:autoSpaceDE/>
              <w:autoSpaceDN/>
              <w:adjustRightInd/>
              <w:spacing w:before="0" w:after="0" w:line="240" w:lineRule="auto"/>
              <w:ind w:left="1800"/>
              <w:textAlignment w:val="auto"/>
              <w:rPr>
                <w:rFonts w:eastAsia="Batang"/>
                <w:szCs w:val="24"/>
                <w:lang w:val="en-GB"/>
              </w:rPr>
            </w:pPr>
            <w:r w:rsidRPr="00D14C1D">
              <w:rPr>
                <w:rFonts w:eastAsia="Batang"/>
                <w:szCs w:val="24"/>
                <w:lang w:val="en-GB"/>
              </w:rPr>
              <w:t xml:space="preserve">msg1-FrequencyStart at least for 4-step RACH </w:t>
            </w:r>
          </w:p>
          <w:p w14:paraId="03756916" w14:textId="77777777" w:rsidR="000E1B42" w:rsidRPr="00D14C1D" w:rsidRDefault="000E1B42" w:rsidP="00171FF6">
            <w:pPr>
              <w:numPr>
                <w:ilvl w:val="1"/>
                <w:numId w:val="14"/>
              </w:numPr>
              <w:overflowPunct/>
              <w:autoSpaceDE/>
              <w:autoSpaceDN/>
              <w:adjustRightInd/>
              <w:spacing w:before="0" w:after="0" w:line="240" w:lineRule="auto"/>
              <w:ind w:left="1800"/>
              <w:textAlignment w:val="auto"/>
              <w:rPr>
                <w:rFonts w:eastAsia="Batang"/>
                <w:szCs w:val="24"/>
                <w:lang w:val="en-GB"/>
              </w:rPr>
            </w:pPr>
            <w:r w:rsidRPr="00D14C1D">
              <w:rPr>
                <w:rFonts w:eastAsia="Batang"/>
                <w:szCs w:val="24"/>
                <w:lang w:val="en-GB" w:eastAsia="x-none"/>
              </w:rPr>
              <w:t>FFS: other applicable legacy frequency domain parameter(s)</w:t>
            </w:r>
          </w:p>
          <w:p w14:paraId="4A4D1CFA" w14:textId="77777777" w:rsidR="000E1B42" w:rsidRPr="00D14C1D" w:rsidRDefault="000E1B42" w:rsidP="00171FF6">
            <w:pPr>
              <w:numPr>
                <w:ilvl w:val="0"/>
                <w:numId w:val="13"/>
              </w:numPr>
              <w:overflowPunct/>
              <w:autoSpaceDE/>
              <w:autoSpaceDN/>
              <w:adjustRightInd/>
              <w:spacing w:before="0" w:after="0" w:line="240" w:lineRule="auto"/>
              <w:ind w:left="1028"/>
              <w:textAlignment w:val="auto"/>
              <w:rPr>
                <w:rFonts w:eastAsia="Batang"/>
                <w:szCs w:val="24"/>
                <w:lang w:val="en-GB" w:eastAsia="x-none"/>
              </w:rPr>
            </w:pPr>
            <w:r w:rsidRPr="00D14C1D">
              <w:rPr>
                <w:rFonts w:eastAsia="Batang"/>
                <w:szCs w:val="24"/>
                <w:lang w:val="en-GB"/>
              </w:rPr>
              <w:t xml:space="preserve">Option 2: </w:t>
            </w:r>
            <w:r w:rsidRPr="00D14C1D">
              <w:rPr>
                <w:rFonts w:eastAsia="Batang"/>
                <w:szCs w:val="24"/>
                <w:lang w:val="en-GB" w:eastAsia="x-none"/>
              </w:rPr>
              <w:t>Offset to legacy frequency domain parameter(s) are configured for the additional PRACH resources</w:t>
            </w:r>
          </w:p>
          <w:p w14:paraId="0B5D6E34" w14:textId="77777777" w:rsidR="000E1B42" w:rsidRPr="00D14C1D" w:rsidRDefault="000E1B42" w:rsidP="00171FF6">
            <w:pPr>
              <w:numPr>
                <w:ilvl w:val="1"/>
                <w:numId w:val="13"/>
              </w:numPr>
              <w:overflowPunct/>
              <w:autoSpaceDE/>
              <w:autoSpaceDN/>
              <w:adjustRightInd/>
              <w:spacing w:before="0" w:after="0" w:line="240" w:lineRule="auto"/>
              <w:textAlignment w:val="auto"/>
              <w:rPr>
                <w:rFonts w:eastAsia="Batang"/>
                <w:szCs w:val="24"/>
                <w:lang w:val="en-GB" w:eastAsia="x-none"/>
              </w:rPr>
            </w:pPr>
            <w:r w:rsidRPr="00D14C1D">
              <w:rPr>
                <w:rFonts w:eastAsia="Batang"/>
                <w:szCs w:val="24"/>
                <w:lang w:val="en-GB" w:eastAsia="x-none"/>
              </w:rPr>
              <w:t>Note: Offset to legacy frequency domain parameter(s) is a new parameter</w:t>
            </w:r>
          </w:p>
          <w:p w14:paraId="1A596A07" w14:textId="77777777" w:rsidR="000E1B42" w:rsidRPr="00D14C1D" w:rsidRDefault="000E1B42" w:rsidP="00171FF6">
            <w:pPr>
              <w:numPr>
                <w:ilvl w:val="1"/>
                <w:numId w:val="13"/>
              </w:numPr>
              <w:overflowPunct/>
              <w:autoSpaceDE/>
              <w:autoSpaceDN/>
              <w:adjustRightInd/>
              <w:spacing w:before="0" w:after="0" w:line="240" w:lineRule="auto"/>
              <w:textAlignment w:val="auto"/>
              <w:rPr>
                <w:rFonts w:eastAsia="Batang"/>
                <w:szCs w:val="24"/>
                <w:lang w:val="en-GB" w:eastAsia="x-none"/>
              </w:rPr>
            </w:pPr>
            <w:r w:rsidRPr="00D14C1D">
              <w:rPr>
                <w:rFonts w:eastAsia="Batang"/>
                <w:szCs w:val="24"/>
                <w:lang w:val="en-GB" w:eastAsia="x-none"/>
              </w:rPr>
              <w:t>FFS: applicable legacy frequency domain parameter(s)</w:t>
            </w:r>
          </w:p>
          <w:p w14:paraId="32085023" w14:textId="77777777" w:rsidR="000E1B42" w:rsidRPr="000E1B42" w:rsidRDefault="000E1B42" w:rsidP="000E1B42">
            <w:pPr>
              <w:overflowPunct/>
              <w:autoSpaceDE/>
              <w:autoSpaceDN/>
              <w:adjustRightInd/>
              <w:spacing w:before="0" w:after="0" w:line="240" w:lineRule="auto"/>
              <w:textAlignment w:val="auto"/>
              <w:rPr>
                <w:lang w:val="en-GB" w:eastAsia="x-none"/>
              </w:rPr>
            </w:pPr>
          </w:p>
        </w:tc>
      </w:tr>
    </w:tbl>
    <w:p w14:paraId="75650ECE" w14:textId="77777777" w:rsidR="000E1B42" w:rsidRDefault="000E1B42" w:rsidP="000764CF">
      <w:pPr>
        <w:overflowPunct/>
        <w:autoSpaceDE/>
        <w:autoSpaceDN/>
        <w:adjustRightInd/>
        <w:jc w:val="both"/>
        <w:textAlignment w:val="auto"/>
        <w:rPr>
          <w:lang w:eastAsia="x-none"/>
        </w:rPr>
      </w:pPr>
    </w:p>
    <w:p w14:paraId="6315E0FE" w14:textId="64D5CE7F" w:rsidR="00990E54" w:rsidRDefault="00990E54" w:rsidP="000764CF">
      <w:pPr>
        <w:overflowPunct/>
        <w:autoSpaceDE/>
        <w:autoSpaceDN/>
        <w:adjustRightInd/>
        <w:jc w:val="both"/>
        <w:textAlignment w:val="auto"/>
        <w:rPr>
          <w:lang w:eastAsia="zh-CN"/>
        </w:rPr>
      </w:pPr>
      <w:r>
        <w:rPr>
          <w:lang w:eastAsia="zh-CN"/>
        </w:rPr>
        <w:t>Regarding</w:t>
      </w:r>
      <w:r>
        <w:rPr>
          <w:rFonts w:hint="eastAsia"/>
          <w:lang w:eastAsia="zh-CN"/>
        </w:rPr>
        <w:t xml:space="preserve"> the </w:t>
      </w:r>
      <w:r>
        <w:rPr>
          <w:lang w:eastAsia="zh-CN"/>
        </w:rPr>
        <w:t xml:space="preserve">configuration of additional PRACH resources in frequency, these two options can </w:t>
      </w:r>
      <w:r w:rsidR="00C9793C">
        <w:rPr>
          <w:lang w:eastAsia="zh-CN"/>
        </w:rPr>
        <w:t xml:space="preserve">achieve the same </w:t>
      </w:r>
      <w:r w:rsidR="00FA08C6">
        <w:rPr>
          <w:lang w:eastAsia="zh-CN"/>
        </w:rPr>
        <w:t>purpose</w:t>
      </w:r>
      <w:r w:rsidR="00807FD8">
        <w:rPr>
          <w:lang w:eastAsia="zh-CN"/>
        </w:rPr>
        <w:t xml:space="preserve">. However, </w:t>
      </w:r>
      <w:r w:rsidR="00161CA2" w:rsidRPr="00161CA2">
        <w:rPr>
          <w:lang w:eastAsia="zh-CN"/>
        </w:rPr>
        <w:t xml:space="preserve">Option 1 is </w:t>
      </w:r>
      <w:r w:rsidR="00B1379A">
        <w:rPr>
          <w:lang w:eastAsia="zh-CN"/>
        </w:rPr>
        <w:t>slightly preferred</w:t>
      </w:r>
      <w:r w:rsidR="00161CA2" w:rsidRPr="00161CA2">
        <w:rPr>
          <w:lang w:eastAsia="zh-CN"/>
        </w:rPr>
        <w:t xml:space="preserve"> due to its simpler signaling structure, as it allows for the complete reuse of legacy parameters associated with the configuration of additional PRACH resources.</w:t>
      </w:r>
      <w:r w:rsidR="00D81298">
        <w:rPr>
          <w:lang w:eastAsia="zh-CN"/>
        </w:rPr>
        <w:t xml:space="preserve"> </w:t>
      </w:r>
      <w:r w:rsidR="009A23DE">
        <w:rPr>
          <w:lang w:eastAsia="zh-CN"/>
        </w:rPr>
        <w:t xml:space="preserve">It should be noted that </w:t>
      </w:r>
      <w:r w:rsidR="00D867B2">
        <w:rPr>
          <w:lang w:eastAsia="zh-CN"/>
        </w:rPr>
        <w:t>to avoid any</w:t>
      </w:r>
      <w:r w:rsidR="00D867B2" w:rsidRPr="00D867B2">
        <w:rPr>
          <w:lang w:eastAsia="zh-CN"/>
        </w:rPr>
        <w:t xml:space="preserve"> overlap in frequency between the legacy PRACH resource and the additional PRACH resource</w:t>
      </w:r>
      <w:r w:rsidR="00EB185D">
        <w:rPr>
          <w:lang w:eastAsia="zh-CN"/>
        </w:rPr>
        <w:t xml:space="preserve">, it is up to gNB to properly configure the </w:t>
      </w:r>
      <w:r w:rsidR="00106358">
        <w:rPr>
          <w:lang w:eastAsia="zh-CN"/>
        </w:rPr>
        <w:t>star</w:t>
      </w:r>
      <w:r w:rsidR="0035131A">
        <w:rPr>
          <w:lang w:eastAsia="zh-CN"/>
        </w:rPr>
        <w:t>ting</w:t>
      </w:r>
      <w:r w:rsidR="00106358">
        <w:rPr>
          <w:lang w:eastAsia="zh-CN"/>
        </w:rPr>
        <w:t xml:space="preserve"> frequency position of the additional PRACH resource. </w:t>
      </w:r>
      <w:r w:rsidR="00D40754">
        <w:rPr>
          <w:lang w:eastAsia="zh-CN"/>
        </w:rPr>
        <w:t xml:space="preserve"> </w:t>
      </w:r>
    </w:p>
    <w:p w14:paraId="200C0CD5" w14:textId="37D6F4C6" w:rsidR="000B61A8" w:rsidRPr="000F348C" w:rsidRDefault="000B61A8" w:rsidP="004427A4">
      <w:pPr>
        <w:spacing w:before="240" w:after="120"/>
        <w:jc w:val="both"/>
        <w:rPr>
          <w:b/>
        </w:rPr>
      </w:pPr>
      <w:r w:rsidRPr="000F348C">
        <w:rPr>
          <w:b/>
        </w:rPr>
        <w:t xml:space="preserve">Proposal </w:t>
      </w:r>
      <w:r w:rsidR="006E60E2" w:rsidRPr="000F348C">
        <w:rPr>
          <w:b/>
        </w:rPr>
        <w:t>7</w:t>
      </w:r>
      <w:r w:rsidRPr="000F348C">
        <w:rPr>
          <w:b/>
        </w:rPr>
        <w:t>:</w:t>
      </w:r>
    </w:p>
    <w:p w14:paraId="09551C93" w14:textId="058A45AA" w:rsidR="000B61A8" w:rsidRDefault="009C1478" w:rsidP="000B61A8">
      <w:pPr>
        <w:numPr>
          <w:ilvl w:val="0"/>
          <w:numId w:val="6"/>
        </w:numPr>
        <w:overflowPunct/>
        <w:autoSpaceDE/>
        <w:autoSpaceDN/>
        <w:adjustRightInd/>
        <w:spacing w:before="60" w:after="0"/>
        <w:ind w:left="288" w:hanging="288"/>
        <w:jc w:val="both"/>
        <w:textAlignment w:val="auto"/>
        <w:rPr>
          <w:sz w:val="22"/>
          <w:szCs w:val="22"/>
          <w:lang w:eastAsia="zh-CN"/>
        </w:rPr>
      </w:pPr>
      <w:r>
        <w:rPr>
          <w:iCs/>
        </w:rPr>
        <w:t xml:space="preserve">For the frequency domain configuration for the additional PRACH resource, support Option 1, i.e., at least </w:t>
      </w:r>
      <w:r w:rsidRPr="00D14C1D">
        <w:rPr>
          <w:rFonts w:eastAsia="Batang"/>
          <w:szCs w:val="24"/>
          <w:lang w:val="en-GB"/>
        </w:rPr>
        <w:t>msg1-FrequencyStart</w:t>
      </w:r>
      <w:r>
        <w:rPr>
          <w:rFonts w:eastAsia="Batang"/>
          <w:szCs w:val="24"/>
          <w:lang w:val="en-GB"/>
        </w:rPr>
        <w:t xml:space="preserve"> can be configured </w:t>
      </w:r>
      <w:r w:rsidRPr="00D14C1D">
        <w:rPr>
          <w:rFonts w:eastAsia="Batang"/>
          <w:szCs w:val="24"/>
          <w:lang w:val="en-GB"/>
        </w:rPr>
        <w:t>separately for the additional PRACH resources</w:t>
      </w:r>
      <w:r w:rsidR="00EE0997">
        <w:rPr>
          <w:rFonts w:eastAsia="Batang"/>
          <w:szCs w:val="24"/>
          <w:lang w:val="en-GB"/>
        </w:rPr>
        <w:t>.</w:t>
      </w:r>
    </w:p>
    <w:p w14:paraId="13787284" w14:textId="77777777" w:rsidR="000B61A8" w:rsidRPr="004B4211" w:rsidRDefault="000B61A8" w:rsidP="000764CF">
      <w:pPr>
        <w:overflowPunct/>
        <w:autoSpaceDE/>
        <w:autoSpaceDN/>
        <w:adjustRightInd/>
        <w:jc w:val="both"/>
        <w:textAlignment w:val="auto"/>
        <w:rPr>
          <w:lang w:eastAsia="zh-CN"/>
        </w:rPr>
      </w:pPr>
    </w:p>
    <w:p w14:paraId="68977248" w14:textId="354C1F03" w:rsidR="00CE17F0" w:rsidRPr="00AE6F22" w:rsidRDefault="00AB4C14" w:rsidP="00AB4C14">
      <w:pPr>
        <w:pStyle w:val="Heading2"/>
        <w:rPr>
          <w:iCs/>
        </w:rPr>
      </w:pPr>
      <w:r>
        <w:t>DCI based dynamic PRACH adaptation</w:t>
      </w:r>
    </w:p>
    <w:p w14:paraId="3CF74BF1" w14:textId="7FEAD9CC" w:rsidR="0077292B" w:rsidRDefault="00AB4C14" w:rsidP="00CC4841">
      <w:pPr>
        <w:jc w:val="both"/>
        <w:rPr>
          <w:lang w:eastAsia="zh-CN"/>
        </w:rPr>
      </w:pPr>
      <w:r>
        <w:rPr>
          <w:lang w:eastAsia="zh-CN"/>
        </w:rPr>
        <w:t>At the RAN1#118bis meeting, the following working assumption was made regarding the DCI based dynamic PRACH adaptation</w:t>
      </w:r>
      <w:r w:rsidR="00905803">
        <w:rPr>
          <w:lang w:eastAsia="zh-CN"/>
        </w:rPr>
        <w:t xml:space="preserve"> </w:t>
      </w:r>
      <w:r w:rsidR="00905803">
        <w:rPr>
          <w:lang w:eastAsia="zh-CN"/>
        </w:rPr>
        <w:fldChar w:fldCharType="begin"/>
      </w:r>
      <w:r w:rsidR="00905803">
        <w:rPr>
          <w:lang w:eastAsia="zh-CN"/>
        </w:rPr>
        <w:instrText xml:space="preserve"> REF _Ref181556503 \r \h </w:instrText>
      </w:r>
      <w:r w:rsidR="00905803">
        <w:rPr>
          <w:lang w:eastAsia="zh-CN"/>
        </w:rPr>
      </w:r>
      <w:r w:rsidR="00905803">
        <w:rPr>
          <w:lang w:eastAsia="zh-CN"/>
        </w:rPr>
        <w:fldChar w:fldCharType="separate"/>
      </w:r>
      <w:r w:rsidR="001E7886">
        <w:rPr>
          <w:lang w:eastAsia="zh-CN"/>
        </w:rPr>
        <w:t>[5]</w:t>
      </w:r>
      <w:r w:rsidR="00905803">
        <w:rPr>
          <w:lang w:eastAsia="zh-CN"/>
        </w:rPr>
        <w:fldChar w:fldCharType="end"/>
      </w:r>
      <w:r w:rsidR="00905803">
        <w:rPr>
          <w:lang w:eastAsia="zh-CN"/>
        </w:rPr>
        <w:t>:</w:t>
      </w:r>
    </w:p>
    <w:tbl>
      <w:tblPr>
        <w:tblStyle w:val="TableGrid"/>
        <w:tblW w:w="0" w:type="auto"/>
        <w:tblLook w:val="04A0" w:firstRow="1" w:lastRow="0" w:firstColumn="1" w:lastColumn="0" w:noHBand="0" w:noVBand="1"/>
      </w:tblPr>
      <w:tblGrid>
        <w:gridCol w:w="9962"/>
      </w:tblGrid>
      <w:tr w:rsidR="004B4211" w14:paraId="4F1A6EDB" w14:textId="77777777" w:rsidTr="00905803">
        <w:trPr>
          <w:trHeight w:val="1317"/>
        </w:trPr>
        <w:tc>
          <w:tcPr>
            <w:tcW w:w="9962" w:type="dxa"/>
          </w:tcPr>
          <w:p w14:paraId="6A2E6E5F" w14:textId="77777777" w:rsidR="00AE3751" w:rsidRPr="00D14C1D" w:rsidRDefault="00AE3751" w:rsidP="0076648B">
            <w:pPr>
              <w:overflowPunct/>
              <w:autoSpaceDE/>
              <w:autoSpaceDN/>
              <w:adjustRightInd/>
              <w:spacing w:after="120" w:line="240" w:lineRule="auto"/>
              <w:textAlignment w:val="auto"/>
              <w:rPr>
                <w:rFonts w:ascii="Times" w:eastAsia="Batang" w:hAnsi="Times"/>
                <w:b/>
                <w:bCs/>
                <w:szCs w:val="24"/>
                <w:lang w:val="en-GB" w:eastAsia="x-none"/>
              </w:rPr>
            </w:pPr>
            <w:r w:rsidRPr="00D14C1D">
              <w:rPr>
                <w:rFonts w:ascii="Times" w:eastAsia="Batang" w:hAnsi="Times"/>
                <w:b/>
                <w:bCs/>
                <w:szCs w:val="24"/>
                <w:highlight w:val="darkYellow"/>
                <w:lang w:val="en-GB" w:eastAsia="x-none"/>
              </w:rPr>
              <w:t>Working Assumption</w:t>
            </w:r>
          </w:p>
          <w:p w14:paraId="124D33EA" w14:textId="77777777" w:rsidR="00AE3751" w:rsidRPr="00D14C1D" w:rsidRDefault="00AE3751" w:rsidP="00AE3751">
            <w:pPr>
              <w:overflowPunct/>
              <w:autoSpaceDE/>
              <w:autoSpaceDN/>
              <w:adjustRightInd/>
              <w:spacing w:before="0" w:after="0" w:line="240" w:lineRule="auto"/>
              <w:textAlignment w:val="auto"/>
              <w:rPr>
                <w:rFonts w:eastAsia="Batang"/>
                <w:szCs w:val="24"/>
                <w:lang w:val="en-GB"/>
              </w:rPr>
            </w:pPr>
            <w:r w:rsidRPr="00D14C1D">
              <w:rPr>
                <w:rFonts w:eastAsia="Batang"/>
                <w:szCs w:val="24"/>
                <w:lang w:val="en-GB"/>
              </w:rPr>
              <w:t>For DCI-based adaptation for additional PRACH resources, at least DCI format 1_0 can carry the adaptation indication for UEs in idle/inactive and connected mode.</w:t>
            </w:r>
          </w:p>
          <w:p w14:paraId="019869AB" w14:textId="72613BF0" w:rsidR="004B4211" w:rsidRPr="00AE3751" w:rsidRDefault="00AE3751" w:rsidP="00171FF6">
            <w:pPr>
              <w:numPr>
                <w:ilvl w:val="0"/>
                <w:numId w:val="9"/>
              </w:numPr>
              <w:overflowPunct/>
              <w:autoSpaceDE/>
              <w:autoSpaceDN/>
              <w:adjustRightInd/>
              <w:spacing w:before="0" w:after="0" w:line="240" w:lineRule="auto"/>
              <w:textAlignment w:val="auto"/>
              <w:rPr>
                <w:rFonts w:eastAsia="Batang"/>
                <w:szCs w:val="24"/>
                <w:lang w:val="en-GB" w:eastAsia="x-none"/>
              </w:rPr>
            </w:pPr>
            <w:r w:rsidRPr="00D14C1D">
              <w:rPr>
                <w:rFonts w:eastAsia="Batang"/>
                <w:szCs w:val="24"/>
                <w:lang w:val="en-GB" w:eastAsia="x-none"/>
              </w:rPr>
              <w:t>P-RNTI is used</w:t>
            </w:r>
          </w:p>
        </w:tc>
      </w:tr>
    </w:tbl>
    <w:p w14:paraId="44258AC3" w14:textId="77777777" w:rsidR="00850C88" w:rsidRDefault="00850C88" w:rsidP="00CC4841">
      <w:pPr>
        <w:jc w:val="both"/>
        <w:rPr>
          <w:lang w:eastAsia="zh-CN"/>
        </w:rPr>
      </w:pPr>
    </w:p>
    <w:p w14:paraId="0181639B" w14:textId="6FDD0F94" w:rsidR="00655376" w:rsidRDefault="00655376" w:rsidP="00DB0AA4">
      <w:pPr>
        <w:spacing w:after="240"/>
        <w:jc w:val="both"/>
        <w:rPr>
          <w:lang w:eastAsia="zh-CN"/>
        </w:rPr>
      </w:pPr>
      <w:r w:rsidRPr="00655376">
        <w:rPr>
          <w:lang w:eastAsia="zh-CN"/>
        </w:rPr>
        <w:t xml:space="preserve">In DCI format 1_0 with CRC scrambled by P-RNTI, the number of reserved bits varies depending on the </w:t>
      </w:r>
      <w:r w:rsidR="00C554E4">
        <w:rPr>
          <w:lang w:eastAsia="zh-CN"/>
        </w:rPr>
        <w:t xml:space="preserve">number of </w:t>
      </w:r>
      <w:r w:rsidRPr="00655376">
        <w:rPr>
          <w:lang w:eastAsia="zh-CN"/>
        </w:rPr>
        <w:t xml:space="preserve">bits allocated for TRS availability indication when </w:t>
      </w:r>
      <w:r w:rsidR="008D4129">
        <w:rPr>
          <w:lang w:eastAsia="zh-CN"/>
        </w:rPr>
        <w:t xml:space="preserve">fields for </w:t>
      </w:r>
      <w:r w:rsidRPr="00655376">
        <w:rPr>
          <w:lang w:eastAsia="zh-CN"/>
        </w:rPr>
        <w:t xml:space="preserve">scheduling information for paging and TRS availability </w:t>
      </w:r>
      <w:r w:rsidR="008D4129">
        <w:rPr>
          <w:lang w:eastAsia="zh-CN"/>
        </w:rPr>
        <w:t>are</w:t>
      </w:r>
      <w:r w:rsidRPr="00655376">
        <w:rPr>
          <w:lang w:eastAsia="zh-CN"/>
        </w:rPr>
        <w:t xml:space="preserve"> included. As specified </w:t>
      </w:r>
      <w:r w:rsidR="008D4129">
        <w:rPr>
          <w:lang w:eastAsia="zh-CN"/>
        </w:rPr>
        <w:t>in TS38.212</w:t>
      </w:r>
      <w:r w:rsidRPr="00655376">
        <w:rPr>
          <w:lang w:eastAsia="zh-CN"/>
        </w:rPr>
        <w:t xml:space="preserve">, in FR2-1, if 6 bits are </w:t>
      </w:r>
      <w:r w:rsidR="008D4129">
        <w:rPr>
          <w:lang w:eastAsia="zh-CN"/>
        </w:rPr>
        <w:t xml:space="preserve">utilized </w:t>
      </w:r>
      <w:r w:rsidRPr="00655376">
        <w:rPr>
          <w:lang w:eastAsia="zh-CN"/>
        </w:rPr>
        <w:t>for TRS availability indication, the number of reserved bits can be 0.</w:t>
      </w:r>
      <w:r w:rsidR="000E4124">
        <w:rPr>
          <w:lang w:eastAsia="zh-CN"/>
        </w:rPr>
        <w:t xml:space="preserve"> This indicates that the additional PRACH resource indication may not be included in the DCI format 1_0 with CRC scrambled by P-RNTI.</w:t>
      </w:r>
    </w:p>
    <w:tbl>
      <w:tblPr>
        <w:tblStyle w:val="TableGrid"/>
        <w:tblW w:w="0" w:type="auto"/>
        <w:tblLook w:val="04A0" w:firstRow="1" w:lastRow="0" w:firstColumn="1" w:lastColumn="0" w:noHBand="0" w:noVBand="1"/>
      </w:tblPr>
      <w:tblGrid>
        <w:gridCol w:w="9962"/>
      </w:tblGrid>
      <w:tr w:rsidR="00D6524A" w14:paraId="070A6435" w14:textId="77777777" w:rsidTr="00D6524A">
        <w:tc>
          <w:tcPr>
            <w:tcW w:w="9962" w:type="dxa"/>
          </w:tcPr>
          <w:p w14:paraId="29E6EEE7" w14:textId="77777777" w:rsidR="00D6524A" w:rsidRDefault="00D6524A" w:rsidP="00CC4841">
            <w:pPr>
              <w:rPr>
                <w:lang w:eastAsia="zh-CN"/>
              </w:rPr>
            </w:pPr>
            <w:r>
              <w:rPr>
                <w:lang w:eastAsia="zh-CN"/>
              </w:rPr>
              <w:t>…</w:t>
            </w:r>
          </w:p>
          <w:p w14:paraId="1B67E179" w14:textId="77777777" w:rsidR="00D6524A" w:rsidRPr="003638DC" w:rsidRDefault="00D6524A" w:rsidP="00367C71">
            <w:pPr>
              <w:pStyle w:val="B1"/>
              <w:spacing w:line="240" w:lineRule="auto"/>
              <w:ind w:left="576" w:hanging="288"/>
              <w:rPr>
                <w:lang w:eastAsia="zh-CN"/>
              </w:rPr>
            </w:pPr>
            <w:r w:rsidRPr="003638DC">
              <w:t>-</w:t>
            </w:r>
            <w:r w:rsidRPr="003638DC">
              <w:rPr>
                <w:rFonts w:hint="eastAsia"/>
                <w:lang w:eastAsia="zh-CN"/>
              </w:rPr>
              <w:tab/>
            </w:r>
            <w:r w:rsidRPr="003638DC">
              <w:rPr>
                <w:lang w:eastAsia="zh-CN"/>
              </w:rPr>
              <w:t>TRS availability indication</w:t>
            </w:r>
            <w:r w:rsidRPr="003638DC">
              <w:rPr>
                <w:rFonts w:hint="eastAsia"/>
                <w:lang w:eastAsia="zh-CN"/>
              </w:rPr>
              <w:t xml:space="preserve"> </w:t>
            </w:r>
            <w:r w:rsidRPr="003638DC">
              <w:t>- 1, 2, 3, 4, 5, or 6 bits</w:t>
            </w:r>
            <w:r w:rsidRPr="003638DC">
              <w:rPr>
                <w:lang w:eastAsia="zh-CN"/>
              </w:rPr>
              <w:t xml:space="preserve">, where the number of bits is equal to one plus the highest value of all the </w:t>
            </w:r>
            <w:proofErr w:type="spellStart"/>
            <w:r w:rsidRPr="003638DC">
              <w:rPr>
                <w:i/>
              </w:rPr>
              <w:t>indBitID</w:t>
            </w:r>
            <w:proofErr w:type="spellEnd"/>
            <w:r w:rsidRPr="003638DC">
              <w:rPr>
                <w:lang w:eastAsia="zh-CN"/>
              </w:rPr>
              <w:t xml:space="preserve">(s) provided by the </w:t>
            </w:r>
            <w:proofErr w:type="spellStart"/>
            <w:r w:rsidRPr="003638DC">
              <w:rPr>
                <w:i/>
              </w:rPr>
              <w:t>trs-ResourceSetConfig</w:t>
            </w:r>
            <w:proofErr w:type="spellEnd"/>
            <w:r w:rsidRPr="003638DC">
              <w:t xml:space="preserve"> </w:t>
            </w:r>
            <w:r w:rsidRPr="003638DC">
              <w:rPr>
                <w:lang w:eastAsia="zh-CN"/>
              </w:rPr>
              <w:t xml:space="preserve">if </w:t>
            </w:r>
            <w:r w:rsidRPr="003638DC">
              <w:t>configured</w:t>
            </w:r>
            <w:r>
              <w:t xml:space="preserve"> or </w:t>
            </w:r>
            <w:r w:rsidRPr="002A3818">
              <w:rPr>
                <w:lang w:eastAsia="zh-CN"/>
              </w:rPr>
              <w:t xml:space="preserve">the number of bits is equal to one plus the highest value of all the </w:t>
            </w:r>
            <w:r w:rsidRPr="002A3818">
              <w:rPr>
                <w:i/>
              </w:rPr>
              <w:t>indBitID</w:t>
            </w:r>
            <w:r>
              <w:rPr>
                <w:i/>
              </w:rPr>
              <w:t>-r18</w:t>
            </w:r>
            <w:r w:rsidRPr="002A3818">
              <w:rPr>
                <w:lang w:eastAsia="zh-CN"/>
              </w:rPr>
              <w:t xml:space="preserve">(s) provided by the </w:t>
            </w:r>
            <w:r w:rsidRPr="002A3818">
              <w:rPr>
                <w:i/>
              </w:rPr>
              <w:t>trs-ResourceSetConfig</w:t>
            </w:r>
            <w:r>
              <w:rPr>
                <w:i/>
              </w:rPr>
              <w:t>-r18</w:t>
            </w:r>
            <w:r w:rsidRPr="002A3818">
              <w:t xml:space="preserve"> </w:t>
            </w:r>
            <w:r w:rsidRPr="002A3818">
              <w:rPr>
                <w:lang w:eastAsia="zh-CN"/>
              </w:rPr>
              <w:t xml:space="preserve">if </w:t>
            </w:r>
            <w:r w:rsidRPr="002A3818">
              <w:t>configured</w:t>
            </w:r>
            <w:r w:rsidRPr="003638DC">
              <w:t>; 0 bits otherwise</w:t>
            </w:r>
            <w:r w:rsidRPr="003638DC">
              <w:rPr>
                <w:lang w:eastAsia="zh-CN"/>
              </w:rPr>
              <w:t>.</w:t>
            </w:r>
          </w:p>
          <w:p w14:paraId="5EB6308A" w14:textId="77777777" w:rsidR="00D6524A" w:rsidRDefault="00D6524A" w:rsidP="00367C71">
            <w:pPr>
              <w:pStyle w:val="B1"/>
              <w:spacing w:line="240" w:lineRule="auto"/>
              <w:ind w:left="576" w:hanging="288"/>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 xml:space="preserve">- (8 - </w:t>
            </w:r>
            <w:r w:rsidRPr="003638DC">
              <w:rPr>
                <w:i/>
                <w:lang w:eastAsia="zh-CN"/>
              </w:rPr>
              <w:t>M</w:t>
            </w:r>
            <w:r w:rsidRPr="003638DC">
              <w:rPr>
                <w:lang w:eastAsia="zh-CN"/>
              </w:rPr>
              <w:t xml:space="preserve">) bits </w:t>
            </w:r>
            <w:r w:rsidRPr="003638DC">
              <w:t xml:space="preserve">for operation </w:t>
            </w:r>
            <w:r w:rsidRPr="003638DC">
              <w:rPr>
                <w:lang w:eastAsia="zh-CN"/>
              </w:rPr>
              <w:t>in a cell with shared spectrum channel access in frequency range 1 or for operation in a cell in frequency range 2-2; (</w:t>
            </w:r>
            <w:r w:rsidRPr="003638DC">
              <w:rPr>
                <w:rFonts w:hint="eastAsia"/>
                <w:lang w:eastAsia="zh-CN"/>
              </w:rPr>
              <w:t>6</w:t>
            </w:r>
            <w:r w:rsidRPr="003638DC">
              <w:rPr>
                <w:lang w:eastAsia="zh-CN"/>
              </w:rPr>
              <w:t xml:space="preserve"> - </w:t>
            </w:r>
            <w:r w:rsidRPr="003638DC">
              <w:rPr>
                <w:i/>
                <w:lang w:eastAsia="zh-CN"/>
              </w:rPr>
              <w:t>M</w:t>
            </w:r>
            <w:r w:rsidRPr="003638DC">
              <w:rPr>
                <w:lang w:eastAsia="zh-CN"/>
              </w:rPr>
              <w:t>) bit</w:t>
            </w:r>
            <w:r w:rsidRPr="003638DC">
              <w:rPr>
                <w:rFonts w:hint="eastAsia"/>
                <w:lang w:eastAsia="zh-CN"/>
              </w:rPr>
              <w:t>s</w:t>
            </w:r>
            <w:r w:rsidRPr="003638DC">
              <w:t xml:space="preserve"> for operation </w:t>
            </w:r>
            <w:r w:rsidRPr="003638DC">
              <w:rPr>
                <w:rFonts w:eastAsia="DengXian"/>
                <w:lang w:eastAsia="zh-CN"/>
              </w:rPr>
              <w:t>in a cell without shared spectrum channel access</w:t>
            </w:r>
            <w:r w:rsidRPr="003638DC">
              <w:rPr>
                <w:lang w:eastAsia="zh-CN"/>
              </w:rPr>
              <w:t xml:space="preserve">, where the value of </w:t>
            </w:r>
            <w:r w:rsidRPr="003638DC">
              <w:rPr>
                <w:i/>
                <w:lang w:eastAsia="zh-CN"/>
              </w:rPr>
              <w:t>M</w:t>
            </w:r>
            <w:r w:rsidRPr="003638DC">
              <w:rPr>
                <w:lang w:eastAsia="zh-CN"/>
              </w:rPr>
              <w:t xml:space="preserve"> is the number of bits for the field of 'TRS </w:t>
            </w:r>
            <w:bookmarkStart w:id="5" w:name="OLE_LINK13"/>
            <w:r w:rsidRPr="003638DC">
              <w:rPr>
                <w:lang w:eastAsia="zh-CN"/>
              </w:rPr>
              <w:t>availability</w:t>
            </w:r>
            <w:bookmarkEnd w:id="5"/>
            <w:r w:rsidRPr="003638DC">
              <w:rPr>
                <w:lang w:eastAsia="zh-CN"/>
              </w:rPr>
              <w:t xml:space="preserve"> indication' as defined above.</w:t>
            </w:r>
          </w:p>
          <w:p w14:paraId="4454DF61" w14:textId="5D022F4D" w:rsidR="00367C71" w:rsidRDefault="00367C71" w:rsidP="00367C71">
            <w:pPr>
              <w:rPr>
                <w:lang w:eastAsia="zh-CN"/>
              </w:rPr>
            </w:pPr>
            <w:r>
              <w:rPr>
                <w:lang w:eastAsia="zh-CN"/>
              </w:rPr>
              <w:t>…</w:t>
            </w:r>
          </w:p>
        </w:tc>
      </w:tr>
    </w:tbl>
    <w:p w14:paraId="4B0A8E92" w14:textId="065CB4FF" w:rsidR="00884CAA" w:rsidRDefault="002C2195" w:rsidP="00E81ACF">
      <w:pPr>
        <w:jc w:val="both"/>
        <w:rPr>
          <w:lang w:eastAsia="zh-CN"/>
        </w:rPr>
      </w:pPr>
      <w:r>
        <w:rPr>
          <w:lang w:eastAsia="zh-CN"/>
        </w:rPr>
        <w:lastRenderedPageBreak/>
        <w:t xml:space="preserve">In our view, it is more </w:t>
      </w:r>
      <w:r w:rsidR="00B97DB1">
        <w:rPr>
          <w:lang w:eastAsia="zh-CN"/>
        </w:rPr>
        <w:t xml:space="preserve">desirable to indicate the scheduling information for paging and dynamic PRACH adaptation </w:t>
      </w:r>
      <w:r w:rsidR="00B45122" w:rsidRPr="00B45122">
        <w:rPr>
          <w:lang w:eastAsia="zh-CN"/>
        </w:rPr>
        <w:t>within the same DCI format to</w:t>
      </w:r>
      <w:r w:rsidR="00761DAF">
        <w:rPr>
          <w:lang w:eastAsia="zh-CN"/>
        </w:rPr>
        <w:t xml:space="preserve"> maximize the potential </w:t>
      </w:r>
      <w:r w:rsidR="00EA6EAD">
        <w:rPr>
          <w:lang w:eastAsia="zh-CN"/>
        </w:rPr>
        <w:t xml:space="preserve">gain for </w:t>
      </w:r>
      <w:r w:rsidR="00761DAF">
        <w:rPr>
          <w:lang w:eastAsia="zh-CN"/>
        </w:rPr>
        <w:t xml:space="preserve">network energy saving. </w:t>
      </w:r>
      <w:r w:rsidR="00563108" w:rsidRPr="00563108">
        <w:rPr>
          <w:lang w:eastAsia="zh-CN"/>
        </w:rPr>
        <w:t>To achieve this</w:t>
      </w:r>
      <w:r w:rsidR="00EF050D">
        <w:rPr>
          <w:lang w:eastAsia="zh-CN"/>
        </w:rPr>
        <w:t xml:space="preserve">, </w:t>
      </w:r>
      <w:r w:rsidR="009566A5">
        <w:rPr>
          <w:lang w:eastAsia="zh-CN"/>
        </w:rPr>
        <w:t>one approach is to utilize the reserved state, i.e., bit “00” in the short message indicator to indicate that both scheduling information for paging and dynamic PRACH adaptation indic</w:t>
      </w:r>
      <w:r w:rsidR="00AB3DA8">
        <w:rPr>
          <w:lang w:eastAsia="zh-CN"/>
        </w:rPr>
        <w:t xml:space="preserve">ation are present in the DCI format 1_0 with CRC scrambled by P-RNTI. </w:t>
      </w:r>
    </w:p>
    <w:p w14:paraId="6E1C2F85" w14:textId="72E30CA7" w:rsidR="00E02928" w:rsidRDefault="0084680E" w:rsidP="00E81ACF">
      <w:pPr>
        <w:jc w:val="both"/>
        <w:rPr>
          <w:lang w:eastAsia="zh-CN"/>
        </w:rPr>
      </w:pPr>
      <w:r>
        <w:rPr>
          <w:lang w:eastAsia="zh-CN"/>
        </w:rPr>
        <w:t>However, g</w:t>
      </w:r>
      <w:r w:rsidR="00A11F0C">
        <w:rPr>
          <w:lang w:eastAsia="zh-CN"/>
        </w:rPr>
        <w:t xml:space="preserve">iven the fact that UE may only attempt to receive one </w:t>
      </w:r>
      <w:r w:rsidR="008C5DC8">
        <w:rPr>
          <w:lang w:eastAsia="zh-CN"/>
        </w:rPr>
        <w:t>DCI format 1_0 with CRC scrambled by P-RNTI</w:t>
      </w:r>
      <w:r w:rsidR="00EF050D">
        <w:rPr>
          <w:lang w:eastAsia="zh-CN"/>
        </w:rPr>
        <w:t xml:space="preserve"> in a </w:t>
      </w:r>
      <w:r w:rsidR="00AE72D0">
        <w:rPr>
          <w:lang w:eastAsia="zh-CN"/>
        </w:rPr>
        <w:t>slot</w:t>
      </w:r>
      <w:r w:rsidR="008C5DC8">
        <w:rPr>
          <w:lang w:eastAsia="zh-CN"/>
        </w:rPr>
        <w:t xml:space="preserve">, this </w:t>
      </w:r>
      <w:r w:rsidR="00AE72D0">
        <w:rPr>
          <w:lang w:eastAsia="zh-CN"/>
        </w:rPr>
        <w:t xml:space="preserve">solution </w:t>
      </w:r>
      <w:r w:rsidR="008C5DC8">
        <w:rPr>
          <w:lang w:eastAsia="zh-CN"/>
        </w:rPr>
        <w:t xml:space="preserve">may </w:t>
      </w:r>
      <w:r w:rsidR="00E02928" w:rsidRPr="00E02928">
        <w:rPr>
          <w:lang w:eastAsia="zh-CN"/>
        </w:rPr>
        <w:t>significantly impact legacy UEs.</w:t>
      </w:r>
      <w:r w:rsidR="00E02928">
        <w:rPr>
          <w:lang w:eastAsia="zh-CN"/>
        </w:rPr>
        <w:t xml:space="preserve"> </w:t>
      </w:r>
      <w:r w:rsidR="00302531">
        <w:rPr>
          <w:lang w:eastAsia="zh-CN"/>
        </w:rPr>
        <w:t>In particular, l</w:t>
      </w:r>
      <w:r w:rsidR="00302531" w:rsidRPr="00302531">
        <w:rPr>
          <w:lang w:eastAsia="zh-CN"/>
        </w:rPr>
        <w:t xml:space="preserve">egacy UEs would </w:t>
      </w:r>
      <w:r w:rsidR="00302531">
        <w:rPr>
          <w:lang w:eastAsia="zh-CN"/>
        </w:rPr>
        <w:t>ignore</w:t>
      </w:r>
      <w:r w:rsidR="00302531" w:rsidRPr="00302531">
        <w:rPr>
          <w:lang w:eastAsia="zh-CN"/>
        </w:rPr>
        <w:t xml:space="preserve"> the reserved state in the short message indicator and may, as a result, miss the paging message.</w:t>
      </w:r>
      <w:r w:rsidR="00761994">
        <w:rPr>
          <w:lang w:eastAsia="zh-CN"/>
        </w:rPr>
        <w:t xml:space="preserve"> </w:t>
      </w:r>
      <w:r w:rsidR="003C3C27">
        <w:rPr>
          <w:lang w:eastAsia="zh-CN"/>
        </w:rPr>
        <w:t>T</w:t>
      </w:r>
      <w:r w:rsidR="00761994" w:rsidRPr="00761994">
        <w:rPr>
          <w:lang w:eastAsia="zh-CN"/>
        </w:rPr>
        <w:t>herefore, using the reserved state in the short message indicator might not be a viable approach to enable simultaneous paging scheduling and dynamic PRACH adaptation within a DCI using P-RNTI.</w:t>
      </w:r>
    </w:p>
    <w:p w14:paraId="783729BE" w14:textId="7BBD329C" w:rsidR="00DA7148" w:rsidRDefault="00DA7148" w:rsidP="00E81ACF">
      <w:pPr>
        <w:jc w:val="both"/>
        <w:rPr>
          <w:lang w:eastAsia="zh-CN"/>
        </w:rPr>
      </w:pPr>
      <w:r>
        <w:rPr>
          <w:lang w:eastAsia="zh-CN"/>
        </w:rPr>
        <w:t xml:space="preserve">Based on the discussions above, </w:t>
      </w:r>
      <w:r w:rsidR="00FE5C24">
        <w:rPr>
          <w:lang w:eastAsia="zh-CN"/>
        </w:rPr>
        <w:t xml:space="preserve">it is more appropriate to introduce a new RNTI for DCI format 1_0 </w:t>
      </w:r>
      <w:r w:rsidR="0061635D">
        <w:rPr>
          <w:lang w:eastAsia="zh-CN"/>
        </w:rPr>
        <w:t>to support</w:t>
      </w:r>
      <w:r w:rsidR="00FB7527">
        <w:rPr>
          <w:lang w:eastAsia="zh-CN"/>
        </w:rPr>
        <w:t xml:space="preserve"> DCI based adaptation of additional PRACH resources</w:t>
      </w:r>
      <w:r w:rsidR="0061635D">
        <w:rPr>
          <w:lang w:eastAsia="zh-CN"/>
        </w:rPr>
        <w:t xml:space="preserve">. This solution </w:t>
      </w:r>
      <w:r w:rsidR="00FB7527">
        <w:rPr>
          <w:lang w:eastAsia="zh-CN"/>
        </w:rPr>
        <w:t>would minimize the impact on legacy UEs</w:t>
      </w:r>
      <w:r w:rsidR="00F7272A">
        <w:rPr>
          <w:lang w:eastAsia="zh-CN"/>
        </w:rPr>
        <w:t xml:space="preserve"> while enabling the paging scheduling and dynamic PRACH adaptation</w:t>
      </w:r>
      <w:r w:rsidR="004C3017">
        <w:rPr>
          <w:lang w:eastAsia="zh-CN"/>
        </w:rPr>
        <w:t xml:space="preserve"> </w:t>
      </w:r>
      <w:r w:rsidR="00A221E0">
        <w:rPr>
          <w:lang w:eastAsia="zh-CN"/>
        </w:rPr>
        <w:t>simultaneously</w:t>
      </w:r>
      <w:r w:rsidR="00F7272A">
        <w:rPr>
          <w:lang w:eastAsia="zh-CN"/>
        </w:rPr>
        <w:t xml:space="preserve"> for Rel-19 NES capable UE. </w:t>
      </w:r>
    </w:p>
    <w:p w14:paraId="3736E863" w14:textId="5FEAF4BC" w:rsidR="002F7BA2" w:rsidRPr="000F348C" w:rsidRDefault="002F7BA2" w:rsidP="004427A4">
      <w:pPr>
        <w:spacing w:before="240" w:after="120"/>
        <w:jc w:val="both"/>
        <w:rPr>
          <w:b/>
        </w:rPr>
      </w:pPr>
      <w:r w:rsidRPr="000F348C">
        <w:rPr>
          <w:b/>
        </w:rPr>
        <w:t xml:space="preserve">Proposal </w:t>
      </w:r>
      <w:r w:rsidR="006E60E2" w:rsidRPr="000F348C">
        <w:rPr>
          <w:b/>
        </w:rPr>
        <w:t>8</w:t>
      </w:r>
      <w:r w:rsidRPr="000F348C">
        <w:rPr>
          <w:b/>
        </w:rPr>
        <w:t>:</w:t>
      </w:r>
    </w:p>
    <w:p w14:paraId="507DE00D" w14:textId="592163BE" w:rsidR="002F7BA2" w:rsidRPr="00FC3F75" w:rsidRDefault="005445A8" w:rsidP="002F7BA2">
      <w:pPr>
        <w:numPr>
          <w:ilvl w:val="0"/>
          <w:numId w:val="6"/>
        </w:numPr>
        <w:overflowPunct/>
        <w:autoSpaceDE/>
        <w:autoSpaceDN/>
        <w:adjustRightInd/>
        <w:spacing w:before="60" w:after="0"/>
        <w:ind w:left="288" w:hanging="288"/>
        <w:jc w:val="both"/>
        <w:textAlignment w:val="auto"/>
        <w:rPr>
          <w:lang w:eastAsia="zh-CN"/>
        </w:rPr>
      </w:pPr>
      <w:r w:rsidRPr="00FC3F75">
        <w:rPr>
          <w:iCs/>
        </w:rPr>
        <w:t>The following working assumption is not confirmed:</w:t>
      </w:r>
    </w:p>
    <w:p w14:paraId="30325AED" w14:textId="77777777" w:rsidR="008F0E6A" w:rsidRPr="00FC3F75" w:rsidRDefault="008F0E6A" w:rsidP="008F0E6A">
      <w:pPr>
        <w:numPr>
          <w:ilvl w:val="1"/>
          <w:numId w:val="6"/>
        </w:numPr>
        <w:overflowPunct/>
        <w:autoSpaceDE/>
        <w:autoSpaceDN/>
        <w:adjustRightInd/>
        <w:spacing w:before="60" w:after="0"/>
        <w:jc w:val="both"/>
        <w:textAlignment w:val="auto"/>
        <w:rPr>
          <w:lang w:eastAsia="zh-CN"/>
        </w:rPr>
      </w:pPr>
      <w:r w:rsidRPr="00FC3F75">
        <w:rPr>
          <w:lang w:eastAsia="zh-CN"/>
        </w:rPr>
        <w:t>For DCI-based adaptation for additional PRACH resources, at least DCI format 1_0 can carry the adaptation indication for UEs in idle/inactive and connected mode.</w:t>
      </w:r>
    </w:p>
    <w:p w14:paraId="18E13E03" w14:textId="59554EC6" w:rsidR="005445A8" w:rsidRPr="00FC3F75" w:rsidRDefault="00FC3F75" w:rsidP="008F0E6A">
      <w:pPr>
        <w:numPr>
          <w:ilvl w:val="2"/>
          <w:numId w:val="6"/>
        </w:numPr>
        <w:overflowPunct/>
        <w:autoSpaceDE/>
        <w:autoSpaceDN/>
        <w:adjustRightInd/>
        <w:spacing w:before="60" w:after="0"/>
        <w:jc w:val="both"/>
        <w:textAlignment w:val="auto"/>
        <w:rPr>
          <w:lang w:eastAsia="zh-CN"/>
        </w:rPr>
      </w:pPr>
      <w:r>
        <w:rPr>
          <w:lang w:eastAsia="zh-CN"/>
        </w:rPr>
        <w:t xml:space="preserve">    </w:t>
      </w:r>
      <w:r w:rsidR="008F0E6A" w:rsidRPr="00FC3F75">
        <w:rPr>
          <w:lang w:eastAsia="zh-CN"/>
        </w:rPr>
        <w:t>P-RNTI is used</w:t>
      </w:r>
    </w:p>
    <w:p w14:paraId="2E5E24AC" w14:textId="7CCF33B3" w:rsidR="00FC3F75" w:rsidRPr="00FC3F75" w:rsidRDefault="00FC3F75" w:rsidP="00FC3F75">
      <w:pPr>
        <w:numPr>
          <w:ilvl w:val="0"/>
          <w:numId w:val="6"/>
        </w:numPr>
        <w:overflowPunct/>
        <w:autoSpaceDE/>
        <w:autoSpaceDN/>
        <w:adjustRightInd/>
        <w:spacing w:before="60" w:after="0"/>
        <w:ind w:left="288" w:hanging="288"/>
        <w:jc w:val="both"/>
        <w:textAlignment w:val="auto"/>
        <w:rPr>
          <w:lang w:eastAsia="zh-CN"/>
        </w:rPr>
      </w:pPr>
      <w:r w:rsidRPr="00FC3F75">
        <w:rPr>
          <w:iCs/>
        </w:rPr>
        <w:t>A new RNTI is introduced for DCI format 1_0 for DCI based adaptation of additional PRACH resources.</w:t>
      </w:r>
    </w:p>
    <w:p w14:paraId="41B352B2" w14:textId="77777777" w:rsidR="00AB4C14" w:rsidRDefault="00AB4C14" w:rsidP="00CC4841">
      <w:pPr>
        <w:jc w:val="both"/>
        <w:rPr>
          <w:lang w:eastAsia="zh-CN"/>
        </w:rPr>
      </w:pPr>
    </w:p>
    <w:p w14:paraId="60547B4D" w14:textId="77777777" w:rsidR="00B14C2C" w:rsidRPr="00443753" w:rsidRDefault="00B14C2C" w:rsidP="00B14C2C">
      <w:pPr>
        <w:pStyle w:val="Heading1"/>
        <w:textAlignment w:val="auto"/>
        <w:rPr>
          <w:lang w:val="en-US"/>
        </w:rPr>
      </w:pPr>
      <w:bookmarkStart w:id="6" w:name="_Ref52481833"/>
      <w:r w:rsidRPr="00443753">
        <w:rPr>
          <w:lang w:val="en-US"/>
        </w:rPr>
        <w:t>Conclusions</w:t>
      </w:r>
      <w:bookmarkEnd w:id="6"/>
    </w:p>
    <w:p w14:paraId="240B1E94" w14:textId="6EB4EB0C" w:rsidR="00B14C2C" w:rsidRPr="00AE6F22" w:rsidRDefault="00B14C2C" w:rsidP="00B14C2C">
      <w:pPr>
        <w:jc w:val="both"/>
      </w:pPr>
      <w:r w:rsidRPr="00AE6F22">
        <w:t xml:space="preserve">In this contribution, we </w:t>
      </w:r>
      <w:r w:rsidRPr="00AE6F22">
        <w:rPr>
          <w:lang w:eastAsia="zh-CN"/>
        </w:rPr>
        <w:t>presented our views on</w:t>
      </w:r>
      <w:r w:rsidR="00A3292F" w:rsidRPr="00AE6F22">
        <w:rPr>
          <w:lang w:eastAsia="zh-CN"/>
        </w:rPr>
        <w:t xml:space="preserve"> </w:t>
      </w:r>
      <w:r w:rsidR="00226B71" w:rsidRPr="00AE6F22">
        <w:t>on-demand SIB1 for idle/inactive mode UEs</w:t>
      </w:r>
      <w:r w:rsidRPr="00AE6F22">
        <w:rPr>
          <w:lang w:eastAsia="zh-CN"/>
        </w:rPr>
        <w:t>.</w:t>
      </w:r>
      <w:r w:rsidRPr="00AE6F22">
        <w:t xml:space="preserve"> Further, we summarize the proposals as follows:</w:t>
      </w:r>
    </w:p>
    <w:p w14:paraId="0FECA259" w14:textId="77777777" w:rsidR="00544270" w:rsidRPr="00D4575E" w:rsidRDefault="00544270" w:rsidP="00544270">
      <w:pPr>
        <w:spacing w:before="240" w:after="120"/>
        <w:jc w:val="both"/>
        <w:rPr>
          <w:b/>
        </w:rPr>
      </w:pPr>
      <w:r w:rsidRPr="00D4575E">
        <w:rPr>
          <w:b/>
        </w:rPr>
        <w:t>Proposal 1:</w:t>
      </w:r>
    </w:p>
    <w:p w14:paraId="041CF9FE" w14:textId="77777777" w:rsidR="00544270" w:rsidRPr="00D4575E" w:rsidRDefault="00544270" w:rsidP="00544270">
      <w:pPr>
        <w:numPr>
          <w:ilvl w:val="0"/>
          <w:numId w:val="6"/>
        </w:numPr>
        <w:overflowPunct/>
        <w:autoSpaceDE/>
        <w:autoSpaceDN/>
        <w:adjustRightInd/>
        <w:spacing w:before="60" w:after="0"/>
        <w:ind w:left="288" w:hanging="288"/>
        <w:jc w:val="both"/>
        <w:textAlignment w:val="auto"/>
        <w:rPr>
          <w:sz w:val="22"/>
          <w:szCs w:val="22"/>
          <w:lang w:eastAsia="zh-CN"/>
        </w:rPr>
      </w:pPr>
      <w:r w:rsidRPr="00D4575E">
        <w:rPr>
          <w:iCs/>
        </w:rPr>
        <w:t xml:space="preserve">For SSB adaptation in time domain, support Option 2, i.e., </w:t>
      </w:r>
      <w:r w:rsidRPr="00D4575E">
        <w:rPr>
          <w:lang w:val="en-GB" w:eastAsia="zh-CN"/>
        </w:rPr>
        <w:t>adaptation based on two SSB configurations.</w:t>
      </w:r>
    </w:p>
    <w:p w14:paraId="733BAFB2" w14:textId="77777777" w:rsidR="00544270" w:rsidRPr="00D4575E" w:rsidRDefault="00544270" w:rsidP="00544270">
      <w:pPr>
        <w:spacing w:before="240" w:after="120"/>
        <w:jc w:val="both"/>
        <w:rPr>
          <w:b/>
        </w:rPr>
      </w:pPr>
      <w:r w:rsidRPr="00D4575E">
        <w:rPr>
          <w:b/>
        </w:rPr>
        <w:t>Proposal 2:</w:t>
      </w:r>
    </w:p>
    <w:p w14:paraId="53D045A3" w14:textId="77777777" w:rsidR="00544270" w:rsidRPr="00D4575E" w:rsidRDefault="00544270" w:rsidP="00544270">
      <w:pPr>
        <w:numPr>
          <w:ilvl w:val="0"/>
          <w:numId w:val="6"/>
        </w:numPr>
        <w:overflowPunct/>
        <w:autoSpaceDE/>
        <w:autoSpaceDN/>
        <w:adjustRightInd/>
        <w:spacing w:before="60" w:after="0"/>
        <w:ind w:left="288" w:hanging="288"/>
        <w:jc w:val="both"/>
        <w:textAlignment w:val="auto"/>
        <w:rPr>
          <w:iCs/>
        </w:rPr>
      </w:pPr>
      <w:r w:rsidRPr="00D4575E">
        <w:rPr>
          <w:iCs/>
        </w:rPr>
        <w:t xml:space="preserve">At least support RRC based indication of SSB adaptation in time domain. </w:t>
      </w:r>
    </w:p>
    <w:p w14:paraId="780C4F5C" w14:textId="77777777" w:rsidR="00544270" w:rsidRPr="00D4575E" w:rsidRDefault="00544270" w:rsidP="00544270">
      <w:pPr>
        <w:numPr>
          <w:ilvl w:val="1"/>
          <w:numId w:val="6"/>
        </w:numPr>
        <w:overflowPunct/>
        <w:autoSpaceDE/>
        <w:autoSpaceDN/>
        <w:adjustRightInd/>
        <w:spacing w:before="60" w:after="0"/>
        <w:jc w:val="both"/>
        <w:textAlignment w:val="auto"/>
        <w:rPr>
          <w:iCs/>
        </w:rPr>
      </w:pPr>
      <w:r w:rsidRPr="00D4575E">
        <w:rPr>
          <w:iCs/>
        </w:rPr>
        <w:t xml:space="preserve">FFS: group common DCI based indication. </w:t>
      </w:r>
    </w:p>
    <w:p w14:paraId="130954FE" w14:textId="77777777" w:rsidR="00544270" w:rsidRPr="00D4575E" w:rsidRDefault="00544270" w:rsidP="00544270">
      <w:pPr>
        <w:spacing w:before="240" w:after="120"/>
        <w:jc w:val="both"/>
        <w:rPr>
          <w:b/>
        </w:rPr>
      </w:pPr>
      <w:r w:rsidRPr="00D4575E">
        <w:rPr>
          <w:b/>
        </w:rPr>
        <w:t>Proposal 3:</w:t>
      </w:r>
    </w:p>
    <w:p w14:paraId="680E5635" w14:textId="77777777" w:rsidR="00544270" w:rsidRPr="00D4575E" w:rsidRDefault="00544270" w:rsidP="00544270">
      <w:pPr>
        <w:numPr>
          <w:ilvl w:val="0"/>
          <w:numId w:val="6"/>
        </w:numPr>
        <w:overflowPunct/>
        <w:autoSpaceDE/>
        <w:autoSpaceDN/>
        <w:adjustRightInd/>
        <w:spacing w:before="60" w:after="0"/>
        <w:ind w:left="288" w:hanging="288"/>
        <w:jc w:val="both"/>
        <w:textAlignment w:val="auto"/>
        <w:rPr>
          <w:sz w:val="22"/>
          <w:szCs w:val="22"/>
          <w:lang w:eastAsia="zh-CN"/>
        </w:rPr>
      </w:pPr>
      <w:r w:rsidRPr="00D4575E">
        <w:rPr>
          <w:iCs/>
        </w:rPr>
        <w:t xml:space="preserve">For </w:t>
      </w:r>
      <w:r w:rsidRPr="00D4575E">
        <w:rPr>
          <w:lang w:val="en-GB"/>
        </w:rPr>
        <w:t>Rel-19 NES-capable UE’s PCell in connected mode</w:t>
      </w:r>
      <w:r w:rsidRPr="00D4575E">
        <w:rPr>
          <w:iCs/>
        </w:rPr>
        <w:t>, support adaptation</w:t>
      </w:r>
      <w:r w:rsidRPr="00D4575E">
        <w:rPr>
          <w:lang w:val="en-GB"/>
        </w:rPr>
        <w:t xml:space="preserve"> for SSB that is not CD-SSB.</w:t>
      </w:r>
    </w:p>
    <w:p w14:paraId="6F2F51B2" w14:textId="77777777" w:rsidR="00544270" w:rsidRPr="00D4575E" w:rsidRDefault="00544270" w:rsidP="00544270">
      <w:pPr>
        <w:spacing w:before="240" w:after="120"/>
        <w:jc w:val="both"/>
        <w:rPr>
          <w:b/>
        </w:rPr>
      </w:pPr>
      <w:r w:rsidRPr="00D4575E">
        <w:rPr>
          <w:b/>
        </w:rPr>
        <w:t>Proposal 4:</w:t>
      </w:r>
    </w:p>
    <w:p w14:paraId="055DFE85" w14:textId="77777777" w:rsidR="00544270" w:rsidRPr="00D4575E" w:rsidRDefault="00544270" w:rsidP="00544270">
      <w:pPr>
        <w:numPr>
          <w:ilvl w:val="0"/>
          <w:numId w:val="6"/>
        </w:numPr>
        <w:overflowPunct/>
        <w:autoSpaceDE/>
        <w:autoSpaceDN/>
        <w:adjustRightInd/>
        <w:spacing w:before="60" w:after="0"/>
        <w:ind w:left="288" w:hanging="288"/>
        <w:jc w:val="both"/>
        <w:textAlignment w:val="auto"/>
        <w:rPr>
          <w:sz w:val="22"/>
          <w:szCs w:val="22"/>
          <w:lang w:eastAsia="zh-CN"/>
        </w:rPr>
      </w:pPr>
      <w:r w:rsidRPr="00D4575E">
        <w:rPr>
          <w:rFonts w:eastAsia="Calibri"/>
        </w:rPr>
        <w:t xml:space="preserve">For Rel-19 NES-capable UE’s SCell, support </w:t>
      </w:r>
      <w:r w:rsidRPr="00D4575E">
        <w:rPr>
          <w:lang w:val="en-GB"/>
        </w:rPr>
        <w:t>adaptation for CD-SSB (B1) including UE impact compared to legacy operation where the SSB is configured with periodicity&gt;20msec for Scell.</w:t>
      </w:r>
    </w:p>
    <w:p w14:paraId="0708E4D5" w14:textId="77777777" w:rsidR="00544270" w:rsidRPr="00D4575E" w:rsidRDefault="00544270" w:rsidP="00544270">
      <w:pPr>
        <w:spacing w:before="240" w:after="120"/>
        <w:jc w:val="both"/>
        <w:rPr>
          <w:b/>
        </w:rPr>
      </w:pPr>
      <w:r w:rsidRPr="00D4575E">
        <w:rPr>
          <w:b/>
        </w:rPr>
        <w:t>Proposal 5:</w:t>
      </w:r>
    </w:p>
    <w:p w14:paraId="7B3F70C1" w14:textId="77777777" w:rsidR="00544270" w:rsidRPr="00D4575E" w:rsidRDefault="00544270" w:rsidP="00544270">
      <w:pPr>
        <w:numPr>
          <w:ilvl w:val="0"/>
          <w:numId w:val="6"/>
        </w:numPr>
        <w:overflowPunct/>
        <w:autoSpaceDE/>
        <w:autoSpaceDN/>
        <w:adjustRightInd/>
        <w:spacing w:before="60" w:after="0"/>
        <w:ind w:left="288" w:hanging="288"/>
        <w:jc w:val="both"/>
        <w:textAlignment w:val="auto"/>
        <w:rPr>
          <w:iCs/>
        </w:rPr>
      </w:pPr>
      <w:r w:rsidRPr="00D4575E">
        <w:rPr>
          <w:iCs/>
        </w:rPr>
        <w:t xml:space="preserve">For the response to </w:t>
      </w:r>
      <w:r w:rsidRPr="00D4575E">
        <w:rPr>
          <w:lang w:eastAsia="zh-CN"/>
        </w:rPr>
        <w:t xml:space="preserve">time-domain SSB adaptation in </w:t>
      </w:r>
      <w:r w:rsidRPr="00D4575E">
        <w:rPr>
          <w:iCs/>
        </w:rPr>
        <w:t>R1-</w:t>
      </w:r>
      <w:r w:rsidRPr="00D4575E">
        <w:rPr>
          <w:lang w:eastAsia="zh-CN"/>
        </w:rPr>
        <w:t>2409350</w:t>
      </w:r>
      <w:r w:rsidRPr="00D4575E">
        <w:rPr>
          <w:iCs/>
        </w:rPr>
        <w:t>:</w:t>
      </w:r>
    </w:p>
    <w:p w14:paraId="4BD590DA" w14:textId="77777777" w:rsidR="00544270" w:rsidRPr="00D4575E" w:rsidRDefault="00544270" w:rsidP="00544270">
      <w:pPr>
        <w:numPr>
          <w:ilvl w:val="1"/>
          <w:numId w:val="6"/>
        </w:numPr>
        <w:overflowPunct/>
        <w:autoSpaceDE/>
        <w:autoSpaceDN/>
        <w:adjustRightInd/>
        <w:spacing w:before="60" w:after="0"/>
        <w:jc w:val="both"/>
        <w:textAlignment w:val="auto"/>
        <w:rPr>
          <w:iCs/>
        </w:rPr>
      </w:pPr>
      <w:r w:rsidRPr="00D4575E">
        <w:rPr>
          <w:iCs/>
        </w:rPr>
        <w:t xml:space="preserve">For Q1, </w:t>
      </w:r>
      <w:r w:rsidRPr="00D4575E">
        <w:rPr>
          <w:lang w:eastAsia="zh-CN"/>
        </w:rPr>
        <w:t xml:space="preserve">there is no relation </w:t>
      </w:r>
      <w:r w:rsidRPr="00D4575E">
        <w:t>in terms of time location before and after SSB adaptation</w:t>
      </w:r>
    </w:p>
    <w:p w14:paraId="5B22D508" w14:textId="77777777" w:rsidR="00544270" w:rsidRPr="00D4575E" w:rsidRDefault="00544270" w:rsidP="00544270">
      <w:pPr>
        <w:numPr>
          <w:ilvl w:val="1"/>
          <w:numId w:val="6"/>
        </w:numPr>
        <w:overflowPunct/>
        <w:autoSpaceDE/>
        <w:autoSpaceDN/>
        <w:adjustRightInd/>
        <w:spacing w:before="60" w:after="0"/>
        <w:jc w:val="both"/>
        <w:textAlignment w:val="auto"/>
        <w:rPr>
          <w:iCs/>
        </w:rPr>
      </w:pPr>
      <w:r w:rsidRPr="00D4575E">
        <w:t>For Q2, same frequency resource is used for the SSB transmision before and after SSB adaptation</w:t>
      </w:r>
    </w:p>
    <w:p w14:paraId="62538BF1" w14:textId="77777777" w:rsidR="00544270" w:rsidRPr="00D4575E" w:rsidRDefault="00544270" w:rsidP="00544270">
      <w:pPr>
        <w:numPr>
          <w:ilvl w:val="1"/>
          <w:numId w:val="6"/>
        </w:numPr>
        <w:overflowPunct/>
        <w:autoSpaceDE/>
        <w:autoSpaceDN/>
        <w:adjustRightInd/>
        <w:spacing w:before="60" w:after="0"/>
        <w:jc w:val="both"/>
        <w:textAlignment w:val="auto"/>
        <w:rPr>
          <w:iCs/>
        </w:rPr>
      </w:pPr>
      <w:r w:rsidRPr="00D4575E">
        <w:t xml:space="preserve">For Q3, </w:t>
      </w:r>
      <w:r w:rsidRPr="00D4575E">
        <w:rPr>
          <w:lang w:eastAsia="zh-CN"/>
        </w:rPr>
        <w:t>same spatial relation is applied when same SSB index is used before and after SSB adaptation</w:t>
      </w:r>
    </w:p>
    <w:p w14:paraId="09B23526" w14:textId="77777777" w:rsidR="007579DE" w:rsidRPr="00287A06" w:rsidRDefault="007579DE" w:rsidP="007579DE">
      <w:pPr>
        <w:spacing w:before="240" w:after="120"/>
        <w:jc w:val="both"/>
        <w:rPr>
          <w:b/>
        </w:rPr>
      </w:pPr>
      <w:r w:rsidRPr="00287A06">
        <w:rPr>
          <w:b/>
        </w:rPr>
        <w:t>Proposal 6:</w:t>
      </w:r>
    </w:p>
    <w:p w14:paraId="14ADB0B3" w14:textId="77777777" w:rsidR="007579DE" w:rsidRPr="00D964D9" w:rsidRDefault="007579DE" w:rsidP="007579DE">
      <w:pPr>
        <w:numPr>
          <w:ilvl w:val="0"/>
          <w:numId w:val="6"/>
        </w:numPr>
        <w:overflowPunct/>
        <w:autoSpaceDE/>
        <w:autoSpaceDN/>
        <w:adjustRightInd/>
        <w:spacing w:before="60" w:after="0"/>
        <w:ind w:left="288" w:hanging="288"/>
        <w:jc w:val="both"/>
        <w:textAlignment w:val="auto"/>
        <w:rPr>
          <w:sz w:val="22"/>
          <w:szCs w:val="22"/>
          <w:lang w:eastAsia="zh-CN"/>
        </w:rPr>
      </w:pPr>
      <w:r>
        <w:rPr>
          <w:iCs/>
        </w:rPr>
        <w:t xml:space="preserve">For configuration of additional PRACH resource in time domain, for both Alt. 1 and Alt. 2, </w:t>
      </w:r>
    </w:p>
    <w:p w14:paraId="666077DA" w14:textId="77777777" w:rsidR="007579DE" w:rsidRPr="00CB331F" w:rsidRDefault="007579DE" w:rsidP="007579DE">
      <w:pPr>
        <w:numPr>
          <w:ilvl w:val="1"/>
          <w:numId w:val="6"/>
        </w:numPr>
        <w:overflowPunct/>
        <w:autoSpaceDE/>
        <w:autoSpaceDN/>
        <w:adjustRightInd/>
        <w:spacing w:before="60" w:after="0"/>
        <w:jc w:val="both"/>
        <w:textAlignment w:val="auto"/>
        <w:rPr>
          <w:sz w:val="22"/>
          <w:szCs w:val="22"/>
          <w:lang w:eastAsia="zh-CN"/>
        </w:rPr>
      </w:pPr>
      <w:r>
        <w:rPr>
          <w:iCs/>
        </w:rPr>
        <w:lastRenderedPageBreak/>
        <w:t>Support Option 1-4 (</w:t>
      </w:r>
      <w:r w:rsidRPr="00D14C1D">
        <w:rPr>
          <w:rFonts w:eastAsia="Batang"/>
          <w:szCs w:val="24"/>
        </w:rPr>
        <w:t xml:space="preserve">additional timing offset(s) at </w:t>
      </w:r>
      <w:r>
        <w:rPr>
          <w:rFonts w:eastAsia="Batang"/>
          <w:szCs w:val="24"/>
        </w:rPr>
        <w:t xml:space="preserve">slot or </w:t>
      </w:r>
      <w:r w:rsidRPr="00D14C1D">
        <w:rPr>
          <w:rFonts w:eastAsia="Batang"/>
          <w:szCs w:val="24"/>
        </w:rPr>
        <w:t>frame-level</w:t>
      </w:r>
      <w:r>
        <w:rPr>
          <w:iCs/>
        </w:rPr>
        <w:t xml:space="preserve">). </w:t>
      </w:r>
    </w:p>
    <w:p w14:paraId="1DE2C236" w14:textId="77777777" w:rsidR="007579DE" w:rsidRPr="00D964D9" w:rsidRDefault="007579DE" w:rsidP="007579DE">
      <w:pPr>
        <w:numPr>
          <w:ilvl w:val="1"/>
          <w:numId w:val="6"/>
        </w:numPr>
        <w:overflowPunct/>
        <w:autoSpaceDE/>
        <w:autoSpaceDN/>
        <w:adjustRightInd/>
        <w:spacing w:before="60" w:after="0"/>
        <w:jc w:val="both"/>
        <w:textAlignment w:val="auto"/>
        <w:rPr>
          <w:sz w:val="22"/>
          <w:szCs w:val="22"/>
          <w:lang w:eastAsia="zh-CN"/>
        </w:rPr>
      </w:pPr>
      <w:r>
        <w:rPr>
          <w:iCs/>
        </w:rPr>
        <w:t>FFS: Option 1-3 (muting/masking ROs)</w:t>
      </w:r>
    </w:p>
    <w:p w14:paraId="6F05AFB3" w14:textId="77777777" w:rsidR="00544270" w:rsidRPr="00D4575E" w:rsidRDefault="00544270" w:rsidP="00544270">
      <w:pPr>
        <w:spacing w:before="240" w:after="120"/>
        <w:jc w:val="both"/>
        <w:rPr>
          <w:b/>
        </w:rPr>
      </w:pPr>
      <w:r w:rsidRPr="00D4575E">
        <w:rPr>
          <w:b/>
        </w:rPr>
        <w:t>Proposal 7:</w:t>
      </w:r>
    </w:p>
    <w:p w14:paraId="48325239" w14:textId="77777777" w:rsidR="00544270" w:rsidRPr="00D4575E" w:rsidRDefault="00544270" w:rsidP="00544270">
      <w:pPr>
        <w:numPr>
          <w:ilvl w:val="0"/>
          <w:numId w:val="6"/>
        </w:numPr>
        <w:overflowPunct/>
        <w:autoSpaceDE/>
        <w:autoSpaceDN/>
        <w:adjustRightInd/>
        <w:spacing w:before="60" w:after="0"/>
        <w:ind w:left="288" w:hanging="288"/>
        <w:jc w:val="both"/>
        <w:textAlignment w:val="auto"/>
        <w:rPr>
          <w:sz w:val="22"/>
          <w:szCs w:val="22"/>
          <w:lang w:eastAsia="zh-CN"/>
        </w:rPr>
      </w:pPr>
      <w:r w:rsidRPr="00D4575E">
        <w:rPr>
          <w:iCs/>
        </w:rPr>
        <w:t xml:space="preserve">For the frequency domain configuration for the additional PRACH resource, support Option 1, i.e., at least </w:t>
      </w:r>
      <w:r w:rsidRPr="00D4575E">
        <w:rPr>
          <w:rFonts w:eastAsia="Batang"/>
          <w:szCs w:val="24"/>
          <w:lang w:val="en-GB"/>
        </w:rPr>
        <w:t>msg1-FrequencyStart can be configured separately for the additional PRACH resources.</w:t>
      </w:r>
    </w:p>
    <w:p w14:paraId="28FAE46C" w14:textId="77777777" w:rsidR="00544270" w:rsidRPr="00D4575E" w:rsidRDefault="00544270" w:rsidP="00544270">
      <w:pPr>
        <w:spacing w:before="240" w:after="120"/>
        <w:jc w:val="both"/>
        <w:rPr>
          <w:b/>
        </w:rPr>
      </w:pPr>
      <w:r w:rsidRPr="00D4575E">
        <w:rPr>
          <w:b/>
        </w:rPr>
        <w:t>Proposal 8:</w:t>
      </w:r>
    </w:p>
    <w:p w14:paraId="3C19CF4A" w14:textId="77777777" w:rsidR="00544270" w:rsidRPr="00FC3F75" w:rsidRDefault="00544270" w:rsidP="00544270">
      <w:pPr>
        <w:numPr>
          <w:ilvl w:val="0"/>
          <w:numId w:val="6"/>
        </w:numPr>
        <w:overflowPunct/>
        <w:autoSpaceDE/>
        <w:autoSpaceDN/>
        <w:adjustRightInd/>
        <w:spacing w:before="60" w:after="0"/>
        <w:ind w:left="288" w:hanging="288"/>
        <w:jc w:val="both"/>
        <w:textAlignment w:val="auto"/>
        <w:rPr>
          <w:lang w:eastAsia="zh-CN"/>
        </w:rPr>
      </w:pPr>
      <w:r w:rsidRPr="00FC3F75">
        <w:rPr>
          <w:iCs/>
        </w:rPr>
        <w:t>The following working assumption is not confirmed:</w:t>
      </w:r>
    </w:p>
    <w:p w14:paraId="45320B5F" w14:textId="77777777" w:rsidR="00544270" w:rsidRPr="00FC3F75" w:rsidRDefault="00544270" w:rsidP="00544270">
      <w:pPr>
        <w:numPr>
          <w:ilvl w:val="1"/>
          <w:numId w:val="6"/>
        </w:numPr>
        <w:overflowPunct/>
        <w:autoSpaceDE/>
        <w:autoSpaceDN/>
        <w:adjustRightInd/>
        <w:spacing w:before="60" w:after="0"/>
        <w:jc w:val="both"/>
        <w:textAlignment w:val="auto"/>
        <w:rPr>
          <w:lang w:eastAsia="zh-CN"/>
        </w:rPr>
      </w:pPr>
      <w:r w:rsidRPr="00FC3F75">
        <w:rPr>
          <w:lang w:eastAsia="zh-CN"/>
        </w:rPr>
        <w:t>For DCI-based adaptation for additional PRACH resources, at least DCI format 1_0 can carry the adaptation indication for UEs in idle/inactive and connected mode.</w:t>
      </w:r>
    </w:p>
    <w:p w14:paraId="2BEB0BE9" w14:textId="77777777" w:rsidR="00544270" w:rsidRPr="00FC3F75" w:rsidRDefault="00544270" w:rsidP="00544270">
      <w:pPr>
        <w:numPr>
          <w:ilvl w:val="2"/>
          <w:numId w:val="6"/>
        </w:numPr>
        <w:overflowPunct/>
        <w:autoSpaceDE/>
        <w:autoSpaceDN/>
        <w:adjustRightInd/>
        <w:spacing w:before="60" w:after="0"/>
        <w:jc w:val="both"/>
        <w:textAlignment w:val="auto"/>
        <w:rPr>
          <w:lang w:eastAsia="zh-CN"/>
        </w:rPr>
      </w:pPr>
      <w:r>
        <w:rPr>
          <w:lang w:eastAsia="zh-CN"/>
        </w:rPr>
        <w:t xml:space="preserve">    </w:t>
      </w:r>
      <w:r w:rsidRPr="00FC3F75">
        <w:rPr>
          <w:lang w:eastAsia="zh-CN"/>
        </w:rPr>
        <w:t>P-RNTI is used</w:t>
      </w:r>
    </w:p>
    <w:p w14:paraId="7334BFA9" w14:textId="77777777" w:rsidR="00544270" w:rsidRPr="00FC3F75" w:rsidRDefault="00544270" w:rsidP="00544270">
      <w:pPr>
        <w:numPr>
          <w:ilvl w:val="0"/>
          <w:numId w:val="6"/>
        </w:numPr>
        <w:overflowPunct/>
        <w:autoSpaceDE/>
        <w:autoSpaceDN/>
        <w:adjustRightInd/>
        <w:spacing w:before="60" w:after="0"/>
        <w:ind w:left="288" w:hanging="288"/>
        <w:jc w:val="both"/>
        <w:textAlignment w:val="auto"/>
        <w:rPr>
          <w:lang w:eastAsia="zh-CN"/>
        </w:rPr>
      </w:pPr>
      <w:r w:rsidRPr="00FC3F75">
        <w:rPr>
          <w:iCs/>
        </w:rPr>
        <w:t>A new RNTI is introduced for DCI format 1_0 for DCI based adaptation of additional PRACH resources.</w:t>
      </w:r>
    </w:p>
    <w:p w14:paraId="5A591C2A" w14:textId="2F2D13F3" w:rsidR="00C07E61" w:rsidRPr="005C2E50" w:rsidRDefault="00C07E61" w:rsidP="00EC0214">
      <w:pPr>
        <w:overflowPunct/>
        <w:autoSpaceDE/>
        <w:autoSpaceDN/>
        <w:adjustRightInd/>
        <w:spacing w:before="60" w:after="0"/>
        <w:ind w:left="288"/>
        <w:jc w:val="both"/>
        <w:textAlignment w:val="auto"/>
        <w:rPr>
          <w:iCs/>
          <w:sz w:val="22"/>
          <w:szCs w:val="22"/>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1DE5BA01" w14:textId="3933FEA0" w:rsidR="00A86204" w:rsidRPr="00FD1DBF" w:rsidRDefault="00A86204" w:rsidP="00A86204">
      <w:pPr>
        <w:pStyle w:val="ListParagraph"/>
        <w:widowControl w:val="0"/>
        <w:numPr>
          <w:ilvl w:val="0"/>
          <w:numId w:val="4"/>
        </w:numPr>
        <w:tabs>
          <w:tab w:val="num" w:pos="708"/>
        </w:tabs>
        <w:autoSpaceDN w:val="0"/>
        <w:spacing w:before="120" w:after="120"/>
        <w:jc w:val="both"/>
        <w:rPr>
          <w:rFonts w:ascii="Times New Roman" w:hAnsi="Times New Roman"/>
          <w:sz w:val="20"/>
          <w:szCs w:val="20"/>
        </w:rPr>
      </w:pPr>
      <w:bookmarkStart w:id="7" w:name="_Ref127482457"/>
      <w:bookmarkStart w:id="8" w:name="_Ref158820050"/>
      <w:bookmarkStart w:id="9" w:name="_Ref168910582"/>
      <w:bookmarkStart w:id="10" w:name="_Ref117254147"/>
      <w:bookmarkStart w:id="11" w:name="_Ref81496943"/>
      <w:bookmarkStart w:id="12" w:name="_Ref64378400"/>
      <w:bookmarkStart w:id="13" w:name="_Ref47206669"/>
      <w:bookmarkStart w:id="14" w:name="_Ref30840956"/>
      <w:bookmarkStart w:id="15" w:name="_Ref20730972"/>
      <w:bookmarkStart w:id="16" w:name="_Ref16193927"/>
      <w:bookmarkStart w:id="17" w:name="_Ref6926730"/>
      <w:bookmarkStart w:id="18" w:name="_Ref7107393"/>
      <w:bookmarkStart w:id="19" w:name="_Ref521318726"/>
      <w:bookmarkStart w:id="20" w:name="_Ref524340861"/>
      <w:bookmarkStart w:id="21" w:name="_Ref510774888"/>
      <w:bookmarkStart w:id="22" w:name="_Ref3884257"/>
      <w:bookmarkStart w:id="23" w:name="_Ref158297417"/>
      <w:bookmarkStart w:id="24" w:name="_Ref160540849"/>
      <w:r w:rsidRPr="00A86204">
        <w:rPr>
          <w:rFonts w:ascii="Times New Roman" w:hAnsi="Times New Roman"/>
          <w:sz w:val="20"/>
          <w:szCs w:val="20"/>
        </w:rPr>
        <w:t>RP-242354</w:t>
      </w:r>
      <w:r w:rsidRPr="00FD1DBF">
        <w:rPr>
          <w:rFonts w:ascii="Times New Roman" w:hAnsi="Times New Roman"/>
          <w:sz w:val="20"/>
          <w:szCs w:val="20"/>
        </w:rPr>
        <w:t>, “Revised WID: Enhancements of network energy savings for NR”, Ericsson, RAN #10</w:t>
      </w:r>
      <w:r w:rsidR="000B60BE">
        <w:rPr>
          <w:rFonts w:ascii="Times New Roman" w:hAnsi="Times New Roman"/>
          <w:sz w:val="20"/>
          <w:szCs w:val="20"/>
        </w:rPr>
        <w:t>5</w:t>
      </w:r>
      <w:r w:rsidRPr="00FD1DBF">
        <w:rPr>
          <w:rFonts w:ascii="Times New Roman" w:hAnsi="Times New Roman"/>
          <w:sz w:val="20"/>
          <w:szCs w:val="20"/>
        </w:rPr>
        <w:t xml:space="preserve">, </w:t>
      </w:r>
      <w:bookmarkStart w:id="25" w:name="_Ref126954038"/>
      <w:bookmarkStart w:id="26" w:name="_Ref129631270"/>
      <w:bookmarkStart w:id="27" w:name="_Ref141276768"/>
      <w:bookmarkStart w:id="28" w:name="_Ref129631094"/>
      <w:bookmarkStart w:id="29" w:name="_Ref127529568"/>
      <w:bookmarkEnd w:id="7"/>
      <w:r w:rsidR="000B60BE">
        <w:rPr>
          <w:rFonts w:ascii="Times New Roman" w:hAnsi="Times New Roman"/>
          <w:sz w:val="20"/>
          <w:szCs w:val="20"/>
        </w:rPr>
        <w:t>September</w:t>
      </w:r>
      <w:r w:rsidRPr="00FD1DBF">
        <w:rPr>
          <w:rFonts w:ascii="Times New Roman" w:hAnsi="Times New Roman"/>
          <w:sz w:val="20"/>
          <w:szCs w:val="20"/>
        </w:rPr>
        <w:t xml:space="preserve"> 2024.</w:t>
      </w:r>
      <w:bookmarkEnd w:id="8"/>
      <w:bookmarkEnd w:id="25"/>
      <w:bookmarkEnd w:id="26"/>
      <w:bookmarkEnd w:id="27"/>
      <w:bookmarkEnd w:id="28"/>
      <w:bookmarkEnd w:id="29"/>
    </w:p>
    <w:p w14:paraId="4B610728" w14:textId="5F9AFE22" w:rsidR="00176199" w:rsidRPr="00AE6F22" w:rsidRDefault="00F57CE4" w:rsidP="00176199">
      <w:pPr>
        <w:widowControl w:val="0"/>
        <w:numPr>
          <w:ilvl w:val="0"/>
          <w:numId w:val="4"/>
        </w:numPr>
        <w:overflowPunct/>
        <w:autoSpaceDE/>
        <w:adjustRightInd/>
        <w:spacing w:after="120"/>
        <w:jc w:val="both"/>
        <w:textAlignment w:val="auto"/>
        <w:rPr>
          <w:lang w:eastAsia="zh-CN"/>
        </w:rPr>
      </w:pPr>
      <w:bookmarkStart w:id="30" w:name="_Ref160718041"/>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F57CE4">
        <w:rPr>
          <w:lang w:eastAsia="zh-CN"/>
        </w:rPr>
        <w:t>R1-2409735</w:t>
      </w:r>
      <w:r w:rsidR="00176199" w:rsidRPr="00AE6F22">
        <w:rPr>
          <w:lang w:eastAsia="zh-CN"/>
        </w:rPr>
        <w:t>, “</w:t>
      </w:r>
      <w:r w:rsidR="006F3121" w:rsidRPr="00AE6F22">
        <w:rPr>
          <w:lang w:eastAsia="zh-CN"/>
        </w:rPr>
        <w:t>Discussion on</w:t>
      </w:r>
      <w:r w:rsidR="00203343" w:rsidRPr="00AE6F22">
        <w:rPr>
          <w:sz w:val="18"/>
          <w:szCs w:val="18"/>
        </w:rPr>
        <w:t xml:space="preserve"> </w:t>
      </w:r>
      <w:r w:rsidR="00203343" w:rsidRPr="00AE6F22">
        <w:rPr>
          <w:lang w:eastAsia="zh-CN"/>
        </w:rPr>
        <w:t>on-demand SSB SCell operation</w:t>
      </w:r>
      <w:r w:rsidR="00176199" w:rsidRPr="00AE6F22">
        <w:rPr>
          <w:lang w:eastAsia="zh-CN"/>
        </w:rPr>
        <w:t xml:space="preserve">”, Intel Corporation, </w:t>
      </w:r>
      <w:r w:rsidR="00D84ABB" w:rsidRPr="00AE6F22">
        <w:rPr>
          <w:lang w:eastAsia="zh-CN"/>
        </w:rPr>
        <w:t>November</w:t>
      </w:r>
      <w:r w:rsidR="00C037ED" w:rsidRPr="00AE6F22">
        <w:rPr>
          <w:lang w:eastAsia="zh-CN"/>
        </w:rPr>
        <w:t xml:space="preserve"> </w:t>
      </w:r>
      <w:r w:rsidR="00176199" w:rsidRPr="00AE6F22">
        <w:rPr>
          <w:lang w:eastAsia="zh-CN"/>
        </w:rPr>
        <w:t>2024</w:t>
      </w:r>
      <w:bookmarkEnd w:id="30"/>
    </w:p>
    <w:p w14:paraId="645C5C07" w14:textId="36C6003A" w:rsidR="00176199" w:rsidRDefault="00F57CE4" w:rsidP="00176199">
      <w:pPr>
        <w:widowControl w:val="0"/>
        <w:numPr>
          <w:ilvl w:val="0"/>
          <w:numId w:val="4"/>
        </w:numPr>
        <w:overflowPunct/>
        <w:autoSpaceDE/>
        <w:adjustRightInd/>
        <w:spacing w:after="120"/>
        <w:jc w:val="both"/>
        <w:textAlignment w:val="auto"/>
        <w:rPr>
          <w:lang w:eastAsia="zh-CN"/>
        </w:rPr>
      </w:pPr>
      <w:bookmarkStart w:id="31" w:name="_Ref160718043"/>
      <w:r w:rsidRPr="00F57CE4">
        <w:rPr>
          <w:lang w:eastAsia="zh-CN"/>
        </w:rPr>
        <w:t>R1-2409736</w:t>
      </w:r>
      <w:r w:rsidR="00176199" w:rsidRPr="00AE6F22">
        <w:rPr>
          <w:lang w:eastAsia="zh-CN"/>
        </w:rPr>
        <w:t xml:space="preserve">, “Discussion on </w:t>
      </w:r>
      <w:r w:rsidR="0045092A" w:rsidRPr="0045092A">
        <w:rPr>
          <w:lang w:eastAsia="zh-CN"/>
        </w:rPr>
        <w:t>on-demand SIB1 for idle/inactive mode UEs</w:t>
      </w:r>
      <w:r w:rsidR="00176199" w:rsidRPr="00AE6F22">
        <w:rPr>
          <w:lang w:eastAsia="zh-CN"/>
        </w:rPr>
        <w:t xml:space="preserve">”, Intel Corporation, </w:t>
      </w:r>
      <w:r w:rsidR="00D84ABB" w:rsidRPr="00AE6F22">
        <w:rPr>
          <w:lang w:eastAsia="zh-CN"/>
        </w:rPr>
        <w:t xml:space="preserve">November </w:t>
      </w:r>
      <w:r w:rsidR="00176199" w:rsidRPr="00AE6F22">
        <w:rPr>
          <w:lang w:eastAsia="zh-CN"/>
        </w:rPr>
        <w:t>2024</w:t>
      </w:r>
      <w:bookmarkEnd w:id="31"/>
      <w:r w:rsidR="00176199" w:rsidRPr="00AE6F22">
        <w:rPr>
          <w:lang w:eastAsia="zh-CN"/>
        </w:rPr>
        <w:t xml:space="preserve"> </w:t>
      </w:r>
    </w:p>
    <w:p w14:paraId="320ECB75" w14:textId="6D1D62E8" w:rsidR="00EE63C2" w:rsidRDefault="00EE63C2" w:rsidP="00176199">
      <w:pPr>
        <w:widowControl w:val="0"/>
        <w:numPr>
          <w:ilvl w:val="0"/>
          <w:numId w:val="4"/>
        </w:numPr>
        <w:overflowPunct/>
        <w:autoSpaceDE/>
        <w:adjustRightInd/>
        <w:spacing w:after="120"/>
        <w:jc w:val="both"/>
        <w:textAlignment w:val="auto"/>
        <w:rPr>
          <w:lang w:eastAsia="zh-CN"/>
        </w:rPr>
      </w:pPr>
      <w:bookmarkStart w:id="32" w:name="_Ref181177404"/>
      <w:r w:rsidRPr="00AE6F22">
        <w:rPr>
          <w:lang w:eastAsia="zh-CN"/>
        </w:rPr>
        <w:t xml:space="preserve">Chairman’s notes, RAN1#118 Meeting, </w:t>
      </w:r>
      <w:r>
        <w:rPr>
          <w:lang w:eastAsia="zh-CN"/>
        </w:rPr>
        <w:t>August</w:t>
      </w:r>
      <w:r w:rsidRPr="00AE6F22">
        <w:rPr>
          <w:lang w:eastAsia="zh-CN"/>
        </w:rPr>
        <w:t xml:space="preserve"> 2024</w:t>
      </w:r>
      <w:bookmarkEnd w:id="32"/>
    </w:p>
    <w:p w14:paraId="61D8EB02" w14:textId="77777777" w:rsidR="00E95173" w:rsidRDefault="00E95173" w:rsidP="00E95173">
      <w:pPr>
        <w:widowControl w:val="0"/>
        <w:numPr>
          <w:ilvl w:val="0"/>
          <w:numId w:val="4"/>
        </w:numPr>
        <w:overflowPunct/>
        <w:autoSpaceDE/>
        <w:adjustRightInd/>
        <w:spacing w:after="120"/>
        <w:jc w:val="both"/>
        <w:textAlignment w:val="auto"/>
        <w:rPr>
          <w:lang w:eastAsia="zh-CN"/>
        </w:rPr>
      </w:pPr>
      <w:bookmarkStart w:id="33" w:name="_Ref181556503"/>
      <w:r w:rsidRPr="00AE6F22">
        <w:rPr>
          <w:lang w:eastAsia="zh-CN"/>
        </w:rPr>
        <w:t>Chairman’s notes, RAN1#118bis Meeting, October 2024</w:t>
      </w:r>
      <w:bookmarkEnd w:id="33"/>
    </w:p>
    <w:p w14:paraId="1072C9A4" w14:textId="48683A8F" w:rsidR="00BD0DC6" w:rsidRDefault="00D62E33" w:rsidP="00E95173">
      <w:pPr>
        <w:widowControl w:val="0"/>
        <w:numPr>
          <w:ilvl w:val="0"/>
          <w:numId w:val="4"/>
        </w:numPr>
        <w:overflowPunct/>
        <w:autoSpaceDE/>
        <w:adjustRightInd/>
        <w:spacing w:after="120"/>
        <w:jc w:val="both"/>
        <w:textAlignment w:val="auto"/>
        <w:rPr>
          <w:lang w:eastAsia="zh-CN"/>
        </w:rPr>
      </w:pPr>
      <w:bookmarkStart w:id="34" w:name="_Ref181691069"/>
      <w:r w:rsidRPr="00D62E33">
        <w:rPr>
          <w:lang w:eastAsia="zh-CN"/>
        </w:rPr>
        <w:t>R1-2409350</w:t>
      </w:r>
      <w:r>
        <w:rPr>
          <w:lang w:eastAsia="zh-CN"/>
        </w:rPr>
        <w:t>, “</w:t>
      </w:r>
      <w:r w:rsidR="00794D6F" w:rsidRPr="00794D6F">
        <w:rPr>
          <w:lang w:eastAsia="zh-CN"/>
        </w:rPr>
        <w:t>LS on SSB relation in On-demand SSB and SSB adaptation on SCell</w:t>
      </w:r>
      <w:r>
        <w:rPr>
          <w:lang w:eastAsia="zh-CN"/>
        </w:rPr>
        <w:t>”</w:t>
      </w:r>
      <w:r w:rsidR="00794D6F">
        <w:rPr>
          <w:lang w:eastAsia="zh-CN"/>
        </w:rPr>
        <w:t xml:space="preserve">, </w:t>
      </w:r>
      <w:r w:rsidR="001721D3" w:rsidRPr="001721D3">
        <w:rPr>
          <w:lang w:eastAsia="zh-CN"/>
        </w:rPr>
        <w:t>November</w:t>
      </w:r>
      <w:r w:rsidR="001721D3">
        <w:rPr>
          <w:lang w:eastAsia="zh-CN"/>
        </w:rPr>
        <w:t xml:space="preserve"> 2024</w:t>
      </w:r>
      <w:bookmarkEnd w:id="34"/>
    </w:p>
    <w:p w14:paraId="23FEC094" w14:textId="77777777" w:rsidR="00B810D6" w:rsidRPr="005C2E50" w:rsidRDefault="00B810D6" w:rsidP="00176199">
      <w:pPr>
        <w:widowControl w:val="0"/>
        <w:overflowPunct/>
        <w:autoSpaceDE/>
        <w:adjustRightInd/>
        <w:spacing w:after="120"/>
        <w:ind w:left="420"/>
        <w:jc w:val="both"/>
        <w:textAlignment w:val="auto"/>
        <w:rPr>
          <w:sz w:val="22"/>
          <w:szCs w:val="22"/>
          <w:lang w:eastAsia="zh-CN"/>
        </w:rPr>
      </w:pPr>
    </w:p>
    <w:sectPr w:rsidR="00B810D6" w:rsidRPr="005C2E50" w:rsidSect="000F40A0">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1825D1" w14:textId="77777777" w:rsidR="00561ED3" w:rsidRDefault="00561ED3">
      <w:r>
        <w:separator/>
      </w:r>
    </w:p>
  </w:endnote>
  <w:endnote w:type="continuationSeparator" w:id="0">
    <w:p w14:paraId="2393E219" w14:textId="77777777" w:rsidR="00561ED3" w:rsidRDefault="00561ED3">
      <w:r>
        <w:continuationSeparator/>
      </w:r>
    </w:p>
  </w:endnote>
  <w:endnote w:type="continuationNotice" w:id="1">
    <w:p w14:paraId="1E42C180" w14:textId="77777777" w:rsidR="00561ED3" w:rsidRDefault="00561E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A4846" w14:textId="77777777" w:rsidR="00561ED3" w:rsidRDefault="00561ED3">
      <w:r>
        <w:separator/>
      </w:r>
    </w:p>
  </w:footnote>
  <w:footnote w:type="continuationSeparator" w:id="0">
    <w:p w14:paraId="629E0325" w14:textId="77777777" w:rsidR="00561ED3" w:rsidRDefault="00561ED3">
      <w:r>
        <w:continuationSeparator/>
      </w:r>
    </w:p>
  </w:footnote>
  <w:footnote w:type="continuationNotice" w:id="1">
    <w:p w14:paraId="0186EB40" w14:textId="77777777" w:rsidR="00561ED3" w:rsidRDefault="00561E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AE008E"/>
    <w:multiLevelType w:val="hybridMultilevel"/>
    <w:tmpl w:val="F8D0D11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92" w:hanging="360"/>
      </w:pPr>
      <w:rPr>
        <w:rFonts w:ascii="Symbol" w:hAnsi="Symbol"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D406F8"/>
    <w:multiLevelType w:val="hybridMultilevel"/>
    <w:tmpl w:val="97B203A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3"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772237646">
    <w:abstractNumId w:val="6"/>
  </w:num>
  <w:num w:numId="2" w16cid:durableId="1094715078">
    <w:abstractNumId w:val="10"/>
  </w:num>
  <w:num w:numId="3" w16cid:durableId="981691288">
    <w:abstractNumId w:val="20"/>
  </w:num>
  <w:num w:numId="4" w16cid:durableId="1181901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12"/>
  </w:num>
  <w:num w:numId="6" w16cid:durableId="617571312">
    <w:abstractNumId w:val="9"/>
  </w:num>
  <w:num w:numId="7" w16cid:durableId="1940285386">
    <w:abstractNumId w:val="18"/>
  </w:num>
  <w:num w:numId="8" w16cid:durableId="1145004309">
    <w:abstractNumId w:val="11"/>
  </w:num>
  <w:num w:numId="9" w16cid:durableId="550313652">
    <w:abstractNumId w:val="7"/>
  </w:num>
  <w:num w:numId="10" w16cid:durableId="94176462">
    <w:abstractNumId w:val="4"/>
  </w:num>
  <w:num w:numId="11" w16cid:durableId="586840803">
    <w:abstractNumId w:val="14"/>
  </w:num>
  <w:num w:numId="12" w16cid:durableId="838424474">
    <w:abstractNumId w:val="16"/>
  </w:num>
  <w:num w:numId="13" w16cid:durableId="337738445">
    <w:abstractNumId w:val="1"/>
  </w:num>
  <w:num w:numId="14" w16cid:durableId="1391346283">
    <w:abstractNumId w:val="17"/>
  </w:num>
  <w:num w:numId="15" w16cid:durableId="2113547138">
    <w:abstractNumId w:val="15"/>
  </w:num>
  <w:num w:numId="16" w16cid:durableId="152263208">
    <w:abstractNumId w:val="19"/>
  </w:num>
  <w:num w:numId="17" w16cid:durableId="1435444276">
    <w:abstractNumId w:val="3"/>
  </w:num>
  <w:num w:numId="18" w16cid:durableId="643655962">
    <w:abstractNumId w:val="8"/>
  </w:num>
  <w:num w:numId="19" w16cid:durableId="9375242">
    <w:abstractNumId w:val="13"/>
  </w:num>
  <w:num w:numId="20" w16cid:durableId="201438121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4C5"/>
    <w:rsid w:val="000026A7"/>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42"/>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76E"/>
    <w:rsid w:val="0000792C"/>
    <w:rsid w:val="00007A2E"/>
    <w:rsid w:val="00007AFF"/>
    <w:rsid w:val="00007CEF"/>
    <w:rsid w:val="00007E2F"/>
    <w:rsid w:val="00007F29"/>
    <w:rsid w:val="000101EF"/>
    <w:rsid w:val="000101F2"/>
    <w:rsid w:val="000105C6"/>
    <w:rsid w:val="000105DC"/>
    <w:rsid w:val="00010B4A"/>
    <w:rsid w:val="00010BA1"/>
    <w:rsid w:val="00010BEF"/>
    <w:rsid w:val="00010E97"/>
    <w:rsid w:val="00010EF1"/>
    <w:rsid w:val="00010F88"/>
    <w:rsid w:val="00010F99"/>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4001"/>
    <w:rsid w:val="000140EF"/>
    <w:rsid w:val="00014150"/>
    <w:rsid w:val="000141F0"/>
    <w:rsid w:val="0001426C"/>
    <w:rsid w:val="00014527"/>
    <w:rsid w:val="000145DB"/>
    <w:rsid w:val="00014663"/>
    <w:rsid w:val="0001471C"/>
    <w:rsid w:val="00014C26"/>
    <w:rsid w:val="00014F78"/>
    <w:rsid w:val="00014F81"/>
    <w:rsid w:val="00015395"/>
    <w:rsid w:val="00015462"/>
    <w:rsid w:val="00015526"/>
    <w:rsid w:val="00015549"/>
    <w:rsid w:val="000156A9"/>
    <w:rsid w:val="000157C4"/>
    <w:rsid w:val="000157EA"/>
    <w:rsid w:val="0001582A"/>
    <w:rsid w:val="00015965"/>
    <w:rsid w:val="00015995"/>
    <w:rsid w:val="00015A2D"/>
    <w:rsid w:val="00015BCB"/>
    <w:rsid w:val="00015CB0"/>
    <w:rsid w:val="00015EDE"/>
    <w:rsid w:val="00015F43"/>
    <w:rsid w:val="0001628A"/>
    <w:rsid w:val="000162B2"/>
    <w:rsid w:val="0001686C"/>
    <w:rsid w:val="00016A24"/>
    <w:rsid w:val="00016BD7"/>
    <w:rsid w:val="00016C3C"/>
    <w:rsid w:val="00016D19"/>
    <w:rsid w:val="00016DCE"/>
    <w:rsid w:val="00016F62"/>
    <w:rsid w:val="00016FD1"/>
    <w:rsid w:val="00017000"/>
    <w:rsid w:val="00017171"/>
    <w:rsid w:val="0001729B"/>
    <w:rsid w:val="00017309"/>
    <w:rsid w:val="0001767C"/>
    <w:rsid w:val="00017A0C"/>
    <w:rsid w:val="00017AC6"/>
    <w:rsid w:val="00017C62"/>
    <w:rsid w:val="00017EF4"/>
    <w:rsid w:val="00017F4A"/>
    <w:rsid w:val="00017F71"/>
    <w:rsid w:val="0002028F"/>
    <w:rsid w:val="00020331"/>
    <w:rsid w:val="000205C1"/>
    <w:rsid w:val="000205F3"/>
    <w:rsid w:val="0002076B"/>
    <w:rsid w:val="000208B8"/>
    <w:rsid w:val="00020CA6"/>
    <w:rsid w:val="00020D5E"/>
    <w:rsid w:val="00020D61"/>
    <w:rsid w:val="00020D70"/>
    <w:rsid w:val="00020D87"/>
    <w:rsid w:val="00021234"/>
    <w:rsid w:val="0002130A"/>
    <w:rsid w:val="000214B0"/>
    <w:rsid w:val="000215D7"/>
    <w:rsid w:val="0002165C"/>
    <w:rsid w:val="00021A2F"/>
    <w:rsid w:val="00021A6C"/>
    <w:rsid w:val="00021C67"/>
    <w:rsid w:val="00021CAC"/>
    <w:rsid w:val="00021CDF"/>
    <w:rsid w:val="00021DEC"/>
    <w:rsid w:val="00021E12"/>
    <w:rsid w:val="0002204B"/>
    <w:rsid w:val="000222F7"/>
    <w:rsid w:val="000226C4"/>
    <w:rsid w:val="000228C4"/>
    <w:rsid w:val="000229E4"/>
    <w:rsid w:val="00022DB3"/>
    <w:rsid w:val="00022DD0"/>
    <w:rsid w:val="00022F98"/>
    <w:rsid w:val="00023435"/>
    <w:rsid w:val="00023547"/>
    <w:rsid w:val="00023A25"/>
    <w:rsid w:val="00023AA9"/>
    <w:rsid w:val="00023C29"/>
    <w:rsid w:val="00023CA4"/>
    <w:rsid w:val="00023CCF"/>
    <w:rsid w:val="00023D35"/>
    <w:rsid w:val="000241B2"/>
    <w:rsid w:val="000245C8"/>
    <w:rsid w:val="00024773"/>
    <w:rsid w:val="000248D8"/>
    <w:rsid w:val="00024D0E"/>
    <w:rsid w:val="00024DAA"/>
    <w:rsid w:val="00024E37"/>
    <w:rsid w:val="00024E57"/>
    <w:rsid w:val="0002506A"/>
    <w:rsid w:val="000250E8"/>
    <w:rsid w:val="0002511C"/>
    <w:rsid w:val="00025281"/>
    <w:rsid w:val="00025312"/>
    <w:rsid w:val="00025576"/>
    <w:rsid w:val="000255A1"/>
    <w:rsid w:val="000256DB"/>
    <w:rsid w:val="00025708"/>
    <w:rsid w:val="000257A3"/>
    <w:rsid w:val="000258DD"/>
    <w:rsid w:val="0002591B"/>
    <w:rsid w:val="00025AFC"/>
    <w:rsid w:val="00025D9D"/>
    <w:rsid w:val="000260B5"/>
    <w:rsid w:val="00026114"/>
    <w:rsid w:val="0002622E"/>
    <w:rsid w:val="00026235"/>
    <w:rsid w:val="000265BD"/>
    <w:rsid w:val="000266AE"/>
    <w:rsid w:val="00026717"/>
    <w:rsid w:val="00026723"/>
    <w:rsid w:val="00026905"/>
    <w:rsid w:val="00026972"/>
    <w:rsid w:val="00026977"/>
    <w:rsid w:val="00026A4C"/>
    <w:rsid w:val="00026AF7"/>
    <w:rsid w:val="00026D31"/>
    <w:rsid w:val="00026DC4"/>
    <w:rsid w:val="00026E9D"/>
    <w:rsid w:val="00026EF9"/>
    <w:rsid w:val="00027128"/>
    <w:rsid w:val="00027244"/>
    <w:rsid w:val="00027333"/>
    <w:rsid w:val="0002745A"/>
    <w:rsid w:val="00027614"/>
    <w:rsid w:val="00027697"/>
    <w:rsid w:val="0002782C"/>
    <w:rsid w:val="00027835"/>
    <w:rsid w:val="0002790C"/>
    <w:rsid w:val="00027930"/>
    <w:rsid w:val="00027B7E"/>
    <w:rsid w:val="00027BDB"/>
    <w:rsid w:val="00027EF6"/>
    <w:rsid w:val="00027F33"/>
    <w:rsid w:val="000300FE"/>
    <w:rsid w:val="00030198"/>
    <w:rsid w:val="0003028C"/>
    <w:rsid w:val="00030540"/>
    <w:rsid w:val="00030766"/>
    <w:rsid w:val="00030822"/>
    <w:rsid w:val="00030903"/>
    <w:rsid w:val="000309C0"/>
    <w:rsid w:val="00030B4E"/>
    <w:rsid w:val="00030ED5"/>
    <w:rsid w:val="00030F74"/>
    <w:rsid w:val="00031232"/>
    <w:rsid w:val="00031242"/>
    <w:rsid w:val="0003125B"/>
    <w:rsid w:val="000312E8"/>
    <w:rsid w:val="000318F2"/>
    <w:rsid w:val="00031ACD"/>
    <w:rsid w:val="00031E2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530"/>
    <w:rsid w:val="00033834"/>
    <w:rsid w:val="00033A55"/>
    <w:rsid w:val="00033AE8"/>
    <w:rsid w:val="00033C1B"/>
    <w:rsid w:val="00033E5C"/>
    <w:rsid w:val="00033EDB"/>
    <w:rsid w:val="0003421C"/>
    <w:rsid w:val="00034416"/>
    <w:rsid w:val="00034483"/>
    <w:rsid w:val="000345FC"/>
    <w:rsid w:val="000349B7"/>
    <w:rsid w:val="00034A4D"/>
    <w:rsid w:val="00034DC2"/>
    <w:rsid w:val="00034DCC"/>
    <w:rsid w:val="00034E53"/>
    <w:rsid w:val="00034EE3"/>
    <w:rsid w:val="00034EEC"/>
    <w:rsid w:val="00034FE6"/>
    <w:rsid w:val="000350B6"/>
    <w:rsid w:val="000350B8"/>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BFC"/>
    <w:rsid w:val="00042D41"/>
    <w:rsid w:val="00042DDE"/>
    <w:rsid w:val="00042F41"/>
    <w:rsid w:val="0004304B"/>
    <w:rsid w:val="000430CF"/>
    <w:rsid w:val="000433A8"/>
    <w:rsid w:val="000433AF"/>
    <w:rsid w:val="00043703"/>
    <w:rsid w:val="00043777"/>
    <w:rsid w:val="00043948"/>
    <w:rsid w:val="00043A9A"/>
    <w:rsid w:val="00043BC0"/>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9CD"/>
    <w:rsid w:val="00045A39"/>
    <w:rsid w:val="00045B10"/>
    <w:rsid w:val="00045FCC"/>
    <w:rsid w:val="000461D9"/>
    <w:rsid w:val="0004660D"/>
    <w:rsid w:val="0004661F"/>
    <w:rsid w:val="00046680"/>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0B"/>
    <w:rsid w:val="00047DE0"/>
    <w:rsid w:val="00050152"/>
    <w:rsid w:val="000501AD"/>
    <w:rsid w:val="0005030B"/>
    <w:rsid w:val="0005055B"/>
    <w:rsid w:val="000505E0"/>
    <w:rsid w:val="0005072E"/>
    <w:rsid w:val="0005094F"/>
    <w:rsid w:val="00050A18"/>
    <w:rsid w:val="00050C7C"/>
    <w:rsid w:val="00050F03"/>
    <w:rsid w:val="00050FDA"/>
    <w:rsid w:val="0005100F"/>
    <w:rsid w:val="0005106E"/>
    <w:rsid w:val="0005108D"/>
    <w:rsid w:val="00051135"/>
    <w:rsid w:val="00051217"/>
    <w:rsid w:val="0005136B"/>
    <w:rsid w:val="00051586"/>
    <w:rsid w:val="00051770"/>
    <w:rsid w:val="00051AE1"/>
    <w:rsid w:val="00051C93"/>
    <w:rsid w:val="00051DE0"/>
    <w:rsid w:val="00051F55"/>
    <w:rsid w:val="0005201C"/>
    <w:rsid w:val="0005246E"/>
    <w:rsid w:val="0005289C"/>
    <w:rsid w:val="000528BA"/>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A4"/>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390"/>
    <w:rsid w:val="00060586"/>
    <w:rsid w:val="00060640"/>
    <w:rsid w:val="00060A88"/>
    <w:rsid w:val="00060D2C"/>
    <w:rsid w:val="00060F18"/>
    <w:rsid w:val="00060F61"/>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1F9"/>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26B"/>
    <w:rsid w:val="00064352"/>
    <w:rsid w:val="0006436D"/>
    <w:rsid w:val="000643CD"/>
    <w:rsid w:val="0006480B"/>
    <w:rsid w:val="00064850"/>
    <w:rsid w:val="000648A7"/>
    <w:rsid w:val="000649E9"/>
    <w:rsid w:val="00064A2B"/>
    <w:rsid w:val="00064BD8"/>
    <w:rsid w:val="00064C77"/>
    <w:rsid w:val="00064DD8"/>
    <w:rsid w:val="00065083"/>
    <w:rsid w:val="00065100"/>
    <w:rsid w:val="000652D2"/>
    <w:rsid w:val="0006549C"/>
    <w:rsid w:val="00065643"/>
    <w:rsid w:val="000658C9"/>
    <w:rsid w:val="00065D64"/>
    <w:rsid w:val="00065F8A"/>
    <w:rsid w:val="00066346"/>
    <w:rsid w:val="0006667B"/>
    <w:rsid w:val="000667BA"/>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978"/>
    <w:rsid w:val="00067B40"/>
    <w:rsid w:val="00067BDD"/>
    <w:rsid w:val="00067FE2"/>
    <w:rsid w:val="00070378"/>
    <w:rsid w:val="0007043B"/>
    <w:rsid w:val="00070522"/>
    <w:rsid w:val="0007055F"/>
    <w:rsid w:val="00070989"/>
    <w:rsid w:val="00070A2D"/>
    <w:rsid w:val="00070FC5"/>
    <w:rsid w:val="00070FD0"/>
    <w:rsid w:val="0007118F"/>
    <w:rsid w:val="000711FB"/>
    <w:rsid w:val="00071204"/>
    <w:rsid w:val="000713C1"/>
    <w:rsid w:val="000713DE"/>
    <w:rsid w:val="00071645"/>
    <w:rsid w:val="000716FB"/>
    <w:rsid w:val="00071842"/>
    <w:rsid w:val="000718D9"/>
    <w:rsid w:val="00071910"/>
    <w:rsid w:val="00071C3F"/>
    <w:rsid w:val="00071E87"/>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375"/>
    <w:rsid w:val="000743A0"/>
    <w:rsid w:val="00074475"/>
    <w:rsid w:val="000745D4"/>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4CF"/>
    <w:rsid w:val="00076590"/>
    <w:rsid w:val="00076903"/>
    <w:rsid w:val="0007694B"/>
    <w:rsid w:val="00076C52"/>
    <w:rsid w:val="00076EBA"/>
    <w:rsid w:val="00076F73"/>
    <w:rsid w:val="00076FD2"/>
    <w:rsid w:val="00077579"/>
    <w:rsid w:val="000777DC"/>
    <w:rsid w:val="00077E00"/>
    <w:rsid w:val="00080000"/>
    <w:rsid w:val="00080477"/>
    <w:rsid w:val="000805B2"/>
    <w:rsid w:val="00080786"/>
    <w:rsid w:val="00080A08"/>
    <w:rsid w:val="00080B5D"/>
    <w:rsid w:val="00080CB1"/>
    <w:rsid w:val="00080D74"/>
    <w:rsid w:val="00080F87"/>
    <w:rsid w:val="000812A2"/>
    <w:rsid w:val="00081457"/>
    <w:rsid w:val="0008165A"/>
    <w:rsid w:val="000818AB"/>
    <w:rsid w:val="000819A2"/>
    <w:rsid w:val="00081B17"/>
    <w:rsid w:val="00081B25"/>
    <w:rsid w:val="00081B40"/>
    <w:rsid w:val="00081CDB"/>
    <w:rsid w:val="00081FCA"/>
    <w:rsid w:val="0008203A"/>
    <w:rsid w:val="00082152"/>
    <w:rsid w:val="0008221F"/>
    <w:rsid w:val="00082311"/>
    <w:rsid w:val="000824ED"/>
    <w:rsid w:val="00082607"/>
    <w:rsid w:val="00082644"/>
    <w:rsid w:val="000826FF"/>
    <w:rsid w:val="000827D8"/>
    <w:rsid w:val="0008282C"/>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919"/>
    <w:rsid w:val="00084A27"/>
    <w:rsid w:val="00084D2E"/>
    <w:rsid w:val="00085006"/>
    <w:rsid w:val="00085239"/>
    <w:rsid w:val="0008562B"/>
    <w:rsid w:val="00085860"/>
    <w:rsid w:val="00085A20"/>
    <w:rsid w:val="00085A56"/>
    <w:rsid w:val="00085C0E"/>
    <w:rsid w:val="00085E75"/>
    <w:rsid w:val="00085FFC"/>
    <w:rsid w:val="000862BA"/>
    <w:rsid w:val="000862CE"/>
    <w:rsid w:val="0008666B"/>
    <w:rsid w:val="00086984"/>
    <w:rsid w:val="000869E6"/>
    <w:rsid w:val="00086B50"/>
    <w:rsid w:val="00086C4D"/>
    <w:rsid w:val="00086CF2"/>
    <w:rsid w:val="00086D50"/>
    <w:rsid w:val="00086E7B"/>
    <w:rsid w:val="0008731C"/>
    <w:rsid w:val="0008760B"/>
    <w:rsid w:val="00087881"/>
    <w:rsid w:val="00087BAB"/>
    <w:rsid w:val="00087BBB"/>
    <w:rsid w:val="00087CD9"/>
    <w:rsid w:val="00087CDF"/>
    <w:rsid w:val="00087D5B"/>
    <w:rsid w:val="00087DBB"/>
    <w:rsid w:val="00087E29"/>
    <w:rsid w:val="00087E36"/>
    <w:rsid w:val="00087F91"/>
    <w:rsid w:val="000901A4"/>
    <w:rsid w:val="00090573"/>
    <w:rsid w:val="00090586"/>
    <w:rsid w:val="000906E3"/>
    <w:rsid w:val="0009086C"/>
    <w:rsid w:val="0009144F"/>
    <w:rsid w:val="00091606"/>
    <w:rsid w:val="00091689"/>
    <w:rsid w:val="00091714"/>
    <w:rsid w:val="0009176C"/>
    <w:rsid w:val="0009176E"/>
    <w:rsid w:val="00091AF2"/>
    <w:rsid w:val="00091D0A"/>
    <w:rsid w:val="00091F99"/>
    <w:rsid w:val="00092017"/>
    <w:rsid w:val="00092100"/>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437A"/>
    <w:rsid w:val="00094489"/>
    <w:rsid w:val="000945FC"/>
    <w:rsid w:val="000947B7"/>
    <w:rsid w:val="000949A9"/>
    <w:rsid w:val="00094AF2"/>
    <w:rsid w:val="00094D43"/>
    <w:rsid w:val="00095595"/>
    <w:rsid w:val="0009566D"/>
    <w:rsid w:val="00095671"/>
    <w:rsid w:val="00095892"/>
    <w:rsid w:val="00095920"/>
    <w:rsid w:val="0009592D"/>
    <w:rsid w:val="00095930"/>
    <w:rsid w:val="00095B4A"/>
    <w:rsid w:val="00095B8E"/>
    <w:rsid w:val="00095E7B"/>
    <w:rsid w:val="00095F53"/>
    <w:rsid w:val="0009612D"/>
    <w:rsid w:val="0009653B"/>
    <w:rsid w:val="00096702"/>
    <w:rsid w:val="0009680E"/>
    <w:rsid w:val="000968D8"/>
    <w:rsid w:val="000969EA"/>
    <w:rsid w:val="00096C52"/>
    <w:rsid w:val="00096F12"/>
    <w:rsid w:val="0009709B"/>
    <w:rsid w:val="000972DF"/>
    <w:rsid w:val="00097620"/>
    <w:rsid w:val="00097939"/>
    <w:rsid w:val="000979DA"/>
    <w:rsid w:val="000979F0"/>
    <w:rsid w:val="00097AE8"/>
    <w:rsid w:val="00097BFB"/>
    <w:rsid w:val="00097ED9"/>
    <w:rsid w:val="000A0096"/>
    <w:rsid w:val="000A02DC"/>
    <w:rsid w:val="000A0462"/>
    <w:rsid w:val="000A0702"/>
    <w:rsid w:val="000A070B"/>
    <w:rsid w:val="000A08D4"/>
    <w:rsid w:val="000A0A5B"/>
    <w:rsid w:val="000A0CA1"/>
    <w:rsid w:val="000A0E99"/>
    <w:rsid w:val="000A10E3"/>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A15"/>
    <w:rsid w:val="000A2C15"/>
    <w:rsid w:val="000A2CC9"/>
    <w:rsid w:val="000A2CF9"/>
    <w:rsid w:val="000A2D70"/>
    <w:rsid w:val="000A2E09"/>
    <w:rsid w:val="000A2F43"/>
    <w:rsid w:val="000A3012"/>
    <w:rsid w:val="000A3107"/>
    <w:rsid w:val="000A33FC"/>
    <w:rsid w:val="000A33FE"/>
    <w:rsid w:val="000A3685"/>
    <w:rsid w:val="000A36CA"/>
    <w:rsid w:val="000A391B"/>
    <w:rsid w:val="000A3A3A"/>
    <w:rsid w:val="000A3ACB"/>
    <w:rsid w:val="000A439E"/>
    <w:rsid w:val="000A4479"/>
    <w:rsid w:val="000A4492"/>
    <w:rsid w:val="000A4649"/>
    <w:rsid w:val="000A49DE"/>
    <w:rsid w:val="000A4A32"/>
    <w:rsid w:val="000A4B74"/>
    <w:rsid w:val="000A4D63"/>
    <w:rsid w:val="000A4E44"/>
    <w:rsid w:val="000A5186"/>
    <w:rsid w:val="000A5204"/>
    <w:rsid w:val="000A52B9"/>
    <w:rsid w:val="000A54DF"/>
    <w:rsid w:val="000A54EE"/>
    <w:rsid w:val="000A5AE2"/>
    <w:rsid w:val="000A5B69"/>
    <w:rsid w:val="000A5D29"/>
    <w:rsid w:val="000A5E18"/>
    <w:rsid w:val="000A5E3D"/>
    <w:rsid w:val="000A5E81"/>
    <w:rsid w:val="000A5ED8"/>
    <w:rsid w:val="000A61CB"/>
    <w:rsid w:val="000A64B8"/>
    <w:rsid w:val="000A6788"/>
    <w:rsid w:val="000A67DE"/>
    <w:rsid w:val="000A6AC6"/>
    <w:rsid w:val="000A6AD7"/>
    <w:rsid w:val="000A6B95"/>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5F6"/>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0BE"/>
    <w:rsid w:val="000B61A8"/>
    <w:rsid w:val="000B65BE"/>
    <w:rsid w:val="000B6A44"/>
    <w:rsid w:val="000B6AB5"/>
    <w:rsid w:val="000B6BDF"/>
    <w:rsid w:val="000B6D03"/>
    <w:rsid w:val="000B71B6"/>
    <w:rsid w:val="000B7387"/>
    <w:rsid w:val="000B769F"/>
    <w:rsid w:val="000B76BB"/>
    <w:rsid w:val="000B78AF"/>
    <w:rsid w:val="000B7C2D"/>
    <w:rsid w:val="000B7D5E"/>
    <w:rsid w:val="000B7F55"/>
    <w:rsid w:val="000C0093"/>
    <w:rsid w:val="000C0680"/>
    <w:rsid w:val="000C09A5"/>
    <w:rsid w:val="000C0AFC"/>
    <w:rsid w:val="000C0DBB"/>
    <w:rsid w:val="000C0E39"/>
    <w:rsid w:val="000C0EDE"/>
    <w:rsid w:val="000C133A"/>
    <w:rsid w:val="000C134E"/>
    <w:rsid w:val="000C13C0"/>
    <w:rsid w:val="000C1527"/>
    <w:rsid w:val="000C1B80"/>
    <w:rsid w:val="000C1BEA"/>
    <w:rsid w:val="000C1D63"/>
    <w:rsid w:val="000C1DBD"/>
    <w:rsid w:val="000C1F69"/>
    <w:rsid w:val="000C2483"/>
    <w:rsid w:val="000C261A"/>
    <w:rsid w:val="000C2A5E"/>
    <w:rsid w:val="000C2A8D"/>
    <w:rsid w:val="000C2B07"/>
    <w:rsid w:val="000C2C53"/>
    <w:rsid w:val="000C2D31"/>
    <w:rsid w:val="000C2DE1"/>
    <w:rsid w:val="000C2E32"/>
    <w:rsid w:val="000C2E47"/>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305"/>
    <w:rsid w:val="000C550B"/>
    <w:rsid w:val="000C567C"/>
    <w:rsid w:val="000C568F"/>
    <w:rsid w:val="000C570E"/>
    <w:rsid w:val="000C5759"/>
    <w:rsid w:val="000C5A03"/>
    <w:rsid w:val="000C5A71"/>
    <w:rsid w:val="000C5C09"/>
    <w:rsid w:val="000C5C2F"/>
    <w:rsid w:val="000C5E7D"/>
    <w:rsid w:val="000C6672"/>
    <w:rsid w:val="000C668F"/>
    <w:rsid w:val="000C66CD"/>
    <w:rsid w:val="000C673C"/>
    <w:rsid w:val="000C6766"/>
    <w:rsid w:val="000C69F8"/>
    <w:rsid w:val="000C6B3B"/>
    <w:rsid w:val="000C70C9"/>
    <w:rsid w:val="000C70CE"/>
    <w:rsid w:val="000C71D9"/>
    <w:rsid w:val="000C7293"/>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8F"/>
    <w:rsid w:val="000D2EA5"/>
    <w:rsid w:val="000D2F92"/>
    <w:rsid w:val="000D301C"/>
    <w:rsid w:val="000D3342"/>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ABD"/>
    <w:rsid w:val="000D4ADC"/>
    <w:rsid w:val="000D4D20"/>
    <w:rsid w:val="000D4DE6"/>
    <w:rsid w:val="000D4DFF"/>
    <w:rsid w:val="000D5153"/>
    <w:rsid w:val="000D51BA"/>
    <w:rsid w:val="000D522B"/>
    <w:rsid w:val="000D540E"/>
    <w:rsid w:val="000D55EA"/>
    <w:rsid w:val="000D5607"/>
    <w:rsid w:val="000D5711"/>
    <w:rsid w:val="000D5718"/>
    <w:rsid w:val="000D58FA"/>
    <w:rsid w:val="000D59D6"/>
    <w:rsid w:val="000D5AB0"/>
    <w:rsid w:val="000D5AD1"/>
    <w:rsid w:val="000D5B1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00F"/>
    <w:rsid w:val="000E011D"/>
    <w:rsid w:val="000E03D4"/>
    <w:rsid w:val="000E04C6"/>
    <w:rsid w:val="000E052F"/>
    <w:rsid w:val="000E0647"/>
    <w:rsid w:val="000E064A"/>
    <w:rsid w:val="000E0940"/>
    <w:rsid w:val="000E0C87"/>
    <w:rsid w:val="000E123F"/>
    <w:rsid w:val="000E12A0"/>
    <w:rsid w:val="000E1372"/>
    <w:rsid w:val="000E1391"/>
    <w:rsid w:val="000E14B9"/>
    <w:rsid w:val="000E182B"/>
    <w:rsid w:val="000E1848"/>
    <w:rsid w:val="000E1A52"/>
    <w:rsid w:val="000E1B42"/>
    <w:rsid w:val="000E1C3A"/>
    <w:rsid w:val="000E1E8E"/>
    <w:rsid w:val="000E1F7E"/>
    <w:rsid w:val="000E20CF"/>
    <w:rsid w:val="000E2504"/>
    <w:rsid w:val="000E25F1"/>
    <w:rsid w:val="000E2728"/>
    <w:rsid w:val="000E279B"/>
    <w:rsid w:val="000E2913"/>
    <w:rsid w:val="000E2941"/>
    <w:rsid w:val="000E294C"/>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24"/>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B86"/>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82"/>
    <w:rsid w:val="000F21A9"/>
    <w:rsid w:val="000F24C7"/>
    <w:rsid w:val="000F2503"/>
    <w:rsid w:val="000F25D9"/>
    <w:rsid w:val="000F2965"/>
    <w:rsid w:val="000F2978"/>
    <w:rsid w:val="000F29CD"/>
    <w:rsid w:val="000F2C44"/>
    <w:rsid w:val="000F2E20"/>
    <w:rsid w:val="000F2F15"/>
    <w:rsid w:val="000F2F22"/>
    <w:rsid w:val="000F303F"/>
    <w:rsid w:val="000F30CB"/>
    <w:rsid w:val="000F315B"/>
    <w:rsid w:val="000F31CB"/>
    <w:rsid w:val="000F3475"/>
    <w:rsid w:val="000F348C"/>
    <w:rsid w:val="000F34C7"/>
    <w:rsid w:val="000F363A"/>
    <w:rsid w:val="000F398B"/>
    <w:rsid w:val="000F3AFD"/>
    <w:rsid w:val="000F3B40"/>
    <w:rsid w:val="000F3FFF"/>
    <w:rsid w:val="000F40A0"/>
    <w:rsid w:val="000F424B"/>
    <w:rsid w:val="000F428E"/>
    <w:rsid w:val="000F42EA"/>
    <w:rsid w:val="000F4788"/>
    <w:rsid w:val="000F4832"/>
    <w:rsid w:val="000F4CAF"/>
    <w:rsid w:val="000F4D36"/>
    <w:rsid w:val="000F4F44"/>
    <w:rsid w:val="000F4F60"/>
    <w:rsid w:val="000F537E"/>
    <w:rsid w:val="000F53CB"/>
    <w:rsid w:val="000F57A9"/>
    <w:rsid w:val="000F594D"/>
    <w:rsid w:val="000F5D6B"/>
    <w:rsid w:val="000F5E7E"/>
    <w:rsid w:val="000F61C4"/>
    <w:rsid w:val="000F6573"/>
    <w:rsid w:val="000F6646"/>
    <w:rsid w:val="000F66D7"/>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434"/>
    <w:rsid w:val="0010067A"/>
    <w:rsid w:val="00100726"/>
    <w:rsid w:val="0010078D"/>
    <w:rsid w:val="00100842"/>
    <w:rsid w:val="0010085F"/>
    <w:rsid w:val="00100885"/>
    <w:rsid w:val="00100B91"/>
    <w:rsid w:val="00100BA8"/>
    <w:rsid w:val="00100D2A"/>
    <w:rsid w:val="00101489"/>
    <w:rsid w:val="00101513"/>
    <w:rsid w:val="001015BB"/>
    <w:rsid w:val="00101A0E"/>
    <w:rsid w:val="00101ACE"/>
    <w:rsid w:val="00101BF7"/>
    <w:rsid w:val="00102147"/>
    <w:rsid w:val="001022C5"/>
    <w:rsid w:val="0010236A"/>
    <w:rsid w:val="00102412"/>
    <w:rsid w:val="0010248B"/>
    <w:rsid w:val="00102557"/>
    <w:rsid w:val="00102AA3"/>
    <w:rsid w:val="00102BBD"/>
    <w:rsid w:val="00102C68"/>
    <w:rsid w:val="00102D0A"/>
    <w:rsid w:val="00102D2E"/>
    <w:rsid w:val="00103331"/>
    <w:rsid w:val="001033FD"/>
    <w:rsid w:val="00103658"/>
    <w:rsid w:val="0010366C"/>
    <w:rsid w:val="00103A99"/>
    <w:rsid w:val="00103D03"/>
    <w:rsid w:val="00104058"/>
    <w:rsid w:val="0010405D"/>
    <w:rsid w:val="00104228"/>
    <w:rsid w:val="001044E1"/>
    <w:rsid w:val="001045BD"/>
    <w:rsid w:val="001046B2"/>
    <w:rsid w:val="00104994"/>
    <w:rsid w:val="00104A80"/>
    <w:rsid w:val="00104CA7"/>
    <w:rsid w:val="001050B7"/>
    <w:rsid w:val="001051E1"/>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358"/>
    <w:rsid w:val="0010660E"/>
    <w:rsid w:val="0010672A"/>
    <w:rsid w:val="001067A8"/>
    <w:rsid w:val="00106876"/>
    <w:rsid w:val="0010687F"/>
    <w:rsid w:val="00106A95"/>
    <w:rsid w:val="00106AAD"/>
    <w:rsid w:val="00106CC3"/>
    <w:rsid w:val="00106CE0"/>
    <w:rsid w:val="00106E7E"/>
    <w:rsid w:val="001074A5"/>
    <w:rsid w:val="001074C1"/>
    <w:rsid w:val="001074CA"/>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42"/>
    <w:rsid w:val="00112B8F"/>
    <w:rsid w:val="00112BE3"/>
    <w:rsid w:val="00112D41"/>
    <w:rsid w:val="00112F02"/>
    <w:rsid w:val="0011343C"/>
    <w:rsid w:val="001134DA"/>
    <w:rsid w:val="00113517"/>
    <w:rsid w:val="00113592"/>
    <w:rsid w:val="0011372B"/>
    <w:rsid w:val="00113D8F"/>
    <w:rsid w:val="00113F77"/>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DCE"/>
    <w:rsid w:val="00115EE9"/>
    <w:rsid w:val="0011609A"/>
    <w:rsid w:val="001162D3"/>
    <w:rsid w:val="0011684B"/>
    <w:rsid w:val="001168B3"/>
    <w:rsid w:val="00116A8C"/>
    <w:rsid w:val="00116B79"/>
    <w:rsid w:val="00116C96"/>
    <w:rsid w:val="00116CA6"/>
    <w:rsid w:val="00116CB7"/>
    <w:rsid w:val="001171DF"/>
    <w:rsid w:val="001171EA"/>
    <w:rsid w:val="0011755F"/>
    <w:rsid w:val="00117957"/>
    <w:rsid w:val="00117AA7"/>
    <w:rsid w:val="00117B90"/>
    <w:rsid w:val="00117F5C"/>
    <w:rsid w:val="001200BF"/>
    <w:rsid w:val="001203DB"/>
    <w:rsid w:val="0012056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17"/>
    <w:rsid w:val="00121E4C"/>
    <w:rsid w:val="00121F5D"/>
    <w:rsid w:val="00122015"/>
    <w:rsid w:val="0012209E"/>
    <w:rsid w:val="001220AB"/>
    <w:rsid w:val="00122215"/>
    <w:rsid w:val="00122315"/>
    <w:rsid w:val="001223B5"/>
    <w:rsid w:val="00122581"/>
    <w:rsid w:val="001226ED"/>
    <w:rsid w:val="0012277C"/>
    <w:rsid w:val="00122842"/>
    <w:rsid w:val="00122865"/>
    <w:rsid w:val="00122CD1"/>
    <w:rsid w:val="00122EB3"/>
    <w:rsid w:val="00122EEC"/>
    <w:rsid w:val="00122F89"/>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8FC"/>
    <w:rsid w:val="001249D7"/>
    <w:rsid w:val="00124D5B"/>
    <w:rsid w:val="00124E10"/>
    <w:rsid w:val="00124EAE"/>
    <w:rsid w:val="00125027"/>
    <w:rsid w:val="00125078"/>
    <w:rsid w:val="00125292"/>
    <w:rsid w:val="001252AC"/>
    <w:rsid w:val="001252FE"/>
    <w:rsid w:val="00125496"/>
    <w:rsid w:val="001255FD"/>
    <w:rsid w:val="00125644"/>
    <w:rsid w:val="001257E6"/>
    <w:rsid w:val="00125980"/>
    <w:rsid w:val="00125DAC"/>
    <w:rsid w:val="00125E15"/>
    <w:rsid w:val="0012609C"/>
    <w:rsid w:val="001262D8"/>
    <w:rsid w:val="00126300"/>
    <w:rsid w:val="0012688D"/>
    <w:rsid w:val="00126A49"/>
    <w:rsid w:val="00127043"/>
    <w:rsid w:val="001272AA"/>
    <w:rsid w:val="00127317"/>
    <w:rsid w:val="00127394"/>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152"/>
    <w:rsid w:val="001312EF"/>
    <w:rsid w:val="00131431"/>
    <w:rsid w:val="00131441"/>
    <w:rsid w:val="001314E9"/>
    <w:rsid w:val="00131683"/>
    <w:rsid w:val="00131690"/>
    <w:rsid w:val="001316EC"/>
    <w:rsid w:val="00131AC6"/>
    <w:rsid w:val="00131FD6"/>
    <w:rsid w:val="00132193"/>
    <w:rsid w:val="001321CE"/>
    <w:rsid w:val="001322B0"/>
    <w:rsid w:val="001324EE"/>
    <w:rsid w:val="00132767"/>
    <w:rsid w:val="0013279C"/>
    <w:rsid w:val="0013290E"/>
    <w:rsid w:val="00132917"/>
    <w:rsid w:val="00132D74"/>
    <w:rsid w:val="00132E13"/>
    <w:rsid w:val="00132E7E"/>
    <w:rsid w:val="00132FF8"/>
    <w:rsid w:val="00133087"/>
    <w:rsid w:val="00133101"/>
    <w:rsid w:val="001332F6"/>
    <w:rsid w:val="0013334C"/>
    <w:rsid w:val="0013344F"/>
    <w:rsid w:val="0013359C"/>
    <w:rsid w:val="00133934"/>
    <w:rsid w:val="00133E7A"/>
    <w:rsid w:val="00133EBD"/>
    <w:rsid w:val="00134012"/>
    <w:rsid w:val="001342E4"/>
    <w:rsid w:val="001342E7"/>
    <w:rsid w:val="00134595"/>
    <w:rsid w:val="0013459B"/>
    <w:rsid w:val="001345D5"/>
    <w:rsid w:val="00134686"/>
    <w:rsid w:val="001347B7"/>
    <w:rsid w:val="001347BF"/>
    <w:rsid w:val="00134A01"/>
    <w:rsid w:val="00134E73"/>
    <w:rsid w:val="00135015"/>
    <w:rsid w:val="00135095"/>
    <w:rsid w:val="001352A6"/>
    <w:rsid w:val="001352C5"/>
    <w:rsid w:val="00135629"/>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72"/>
    <w:rsid w:val="00142093"/>
    <w:rsid w:val="00142131"/>
    <w:rsid w:val="001421FB"/>
    <w:rsid w:val="00142752"/>
    <w:rsid w:val="00142827"/>
    <w:rsid w:val="00142830"/>
    <w:rsid w:val="00142E42"/>
    <w:rsid w:val="00142E95"/>
    <w:rsid w:val="00142F40"/>
    <w:rsid w:val="001431CE"/>
    <w:rsid w:val="001433C9"/>
    <w:rsid w:val="001435F2"/>
    <w:rsid w:val="00143700"/>
    <w:rsid w:val="0014371C"/>
    <w:rsid w:val="0014393F"/>
    <w:rsid w:val="00143AF7"/>
    <w:rsid w:val="00143B6A"/>
    <w:rsid w:val="00143E78"/>
    <w:rsid w:val="00143FFE"/>
    <w:rsid w:val="001441CF"/>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06"/>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0ED"/>
    <w:rsid w:val="00150135"/>
    <w:rsid w:val="00150261"/>
    <w:rsid w:val="001503DF"/>
    <w:rsid w:val="0015041E"/>
    <w:rsid w:val="0015043C"/>
    <w:rsid w:val="00150691"/>
    <w:rsid w:val="001507F7"/>
    <w:rsid w:val="001508E1"/>
    <w:rsid w:val="001508E8"/>
    <w:rsid w:val="00150BAF"/>
    <w:rsid w:val="00150CD5"/>
    <w:rsid w:val="00150D0B"/>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42EF"/>
    <w:rsid w:val="0015438D"/>
    <w:rsid w:val="00154464"/>
    <w:rsid w:val="001544A9"/>
    <w:rsid w:val="001544AB"/>
    <w:rsid w:val="0015466E"/>
    <w:rsid w:val="001548BD"/>
    <w:rsid w:val="00154950"/>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04B"/>
    <w:rsid w:val="0015725F"/>
    <w:rsid w:val="00157315"/>
    <w:rsid w:val="00157529"/>
    <w:rsid w:val="0015792C"/>
    <w:rsid w:val="001579CD"/>
    <w:rsid w:val="00157D69"/>
    <w:rsid w:val="0016019C"/>
    <w:rsid w:val="001604D3"/>
    <w:rsid w:val="00160674"/>
    <w:rsid w:val="00160786"/>
    <w:rsid w:val="00160813"/>
    <w:rsid w:val="00160A31"/>
    <w:rsid w:val="00160D4E"/>
    <w:rsid w:val="00160F8F"/>
    <w:rsid w:val="0016109A"/>
    <w:rsid w:val="0016109E"/>
    <w:rsid w:val="0016128B"/>
    <w:rsid w:val="0016137D"/>
    <w:rsid w:val="001613A2"/>
    <w:rsid w:val="001613D3"/>
    <w:rsid w:val="001615D8"/>
    <w:rsid w:val="001618A3"/>
    <w:rsid w:val="001619A7"/>
    <w:rsid w:val="00161BEA"/>
    <w:rsid w:val="00161C13"/>
    <w:rsid w:val="00161CA2"/>
    <w:rsid w:val="0016212B"/>
    <w:rsid w:val="00162262"/>
    <w:rsid w:val="001623B2"/>
    <w:rsid w:val="001623D9"/>
    <w:rsid w:val="0016248C"/>
    <w:rsid w:val="0016285C"/>
    <w:rsid w:val="001628EC"/>
    <w:rsid w:val="00162BD5"/>
    <w:rsid w:val="00162CF1"/>
    <w:rsid w:val="00162F03"/>
    <w:rsid w:val="00162F14"/>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2EC"/>
    <w:rsid w:val="00165440"/>
    <w:rsid w:val="00165637"/>
    <w:rsid w:val="00165663"/>
    <w:rsid w:val="00165668"/>
    <w:rsid w:val="00165C5C"/>
    <w:rsid w:val="00165E18"/>
    <w:rsid w:val="0016634F"/>
    <w:rsid w:val="00166377"/>
    <w:rsid w:val="001669F9"/>
    <w:rsid w:val="00166ABA"/>
    <w:rsid w:val="00166B5C"/>
    <w:rsid w:val="00166C2A"/>
    <w:rsid w:val="0016700E"/>
    <w:rsid w:val="0016711A"/>
    <w:rsid w:val="00167144"/>
    <w:rsid w:val="00167194"/>
    <w:rsid w:val="0016764C"/>
    <w:rsid w:val="00167709"/>
    <w:rsid w:val="00167BD9"/>
    <w:rsid w:val="00167E34"/>
    <w:rsid w:val="00167E45"/>
    <w:rsid w:val="00170035"/>
    <w:rsid w:val="00170397"/>
    <w:rsid w:val="00170540"/>
    <w:rsid w:val="001706E4"/>
    <w:rsid w:val="00170805"/>
    <w:rsid w:val="001708D0"/>
    <w:rsid w:val="0017093A"/>
    <w:rsid w:val="00170F35"/>
    <w:rsid w:val="001716A7"/>
    <w:rsid w:val="0017174F"/>
    <w:rsid w:val="00171944"/>
    <w:rsid w:val="00171AE5"/>
    <w:rsid w:val="00171B61"/>
    <w:rsid w:val="00171C11"/>
    <w:rsid w:val="00171D7E"/>
    <w:rsid w:val="00171F14"/>
    <w:rsid w:val="00171FEA"/>
    <w:rsid w:val="00171FF6"/>
    <w:rsid w:val="001721D3"/>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DE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FCB"/>
    <w:rsid w:val="0017603B"/>
    <w:rsid w:val="00176199"/>
    <w:rsid w:val="0017629E"/>
    <w:rsid w:val="001762AA"/>
    <w:rsid w:val="00176414"/>
    <w:rsid w:val="00176491"/>
    <w:rsid w:val="001767D7"/>
    <w:rsid w:val="00176B04"/>
    <w:rsid w:val="00176B49"/>
    <w:rsid w:val="00176BC7"/>
    <w:rsid w:val="00176F4C"/>
    <w:rsid w:val="00176FEC"/>
    <w:rsid w:val="00177036"/>
    <w:rsid w:val="00177043"/>
    <w:rsid w:val="0017708E"/>
    <w:rsid w:val="0017714C"/>
    <w:rsid w:val="0017722E"/>
    <w:rsid w:val="00177583"/>
    <w:rsid w:val="00177711"/>
    <w:rsid w:val="00177A0D"/>
    <w:rsid w:val="00177B28"/>
    <w:rsid w:val="00177B3D"/>
    <w:rsid w:val="00177BE0"/>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BE5"/>
    <w:rsid w:val="00181C85"/>
    <w:rsid w:val="00181EC0"/>
    <w:rsid w:val="001820B2"/>
    <w:rsid w:val="001821E9"/>
    <w:rsid w:val="00182231"/>
    <w:rsid w:val="00182334"/>
    <w:rsid w:val="001823FC"/>
    <w:rsid w:val="001824B9"/>
    <w:rsid w:val="00182608"/>
    <w:rsid w:val="00182A77"/>
    <w:rsid w:val="00182AB5"/>
    <w:rsid w:val="00182B5E"/>
    <w:rsid w:val="00182C9D"/>
    <w:rsid w:val="00182E75"/>
    <w:rsid w:val="001832CC"/>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404"/>
    <w:rsid w:val="00184681"/>
    <w:rsid w:val="001846C6"/>
    <w:rsid w:val="00184792"/>
    <w:rsid w:val="00184A18"/>
    <w:rsid w:val="00184B73"/>
    <w:rsid w:val="00184DAB"/>
    <w:rsid w:val="00184EFB"/>
    <w:rsid w:val="00184F51"/>
    <w:rsid w:val="00184FB8"/>
    <w:rsid w:val="00185068"/>
    <w:rsid w:val="00185257"/>
    <w:rsid w:val="0018540C"/>
    <w:rsid w:val="00185898"/>
    <w:rsid w:val="00185A0F"/>
    <w:rsid w:val="00185AAB"/>
    <w:rsid w:val="00185C29"/>
    <w:rsid w:val="00185CED"/>
    <w:rsid w:val="00185E59"/>
    <w:rsid w:val="00185F10"/>
    <w:rsid w:val="00186064"/>
    <w:rsid w:val="00186087"/>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5F5"/>
    <w:rsid w:val="0019360C"/>
    <w:rsid w:val="001937CF"/>
    <w:rsid w:val="00193927"/>
    <w:rsid w:val="00193987"/>
    <w:rsid w:val="00193D96"/>
    <w:rsid w:val="00194059"/>
    <w:rsid w:val="001944AB"/>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372"/>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0B6"/>
    <w:rsid w:val="001A02CA"/>
    <w:rsid w:val="001A0301"/>
    <w:rsid w:val="001A0303"/>
    <w:rsid w:val="001A032E"/>
    <w:rsid w:val="001A03EC"/>
    <w:rsid w:val="001A0421"/>
    <w:rsid w:val="001A067A"/>
    <w:rsid w:val="001A0C3F"/>
    <w:rsid w:val="001A0EFE"/>
    <w:rsid w:val="001A11A7"/>
    <w:rsid w:val="001A1323"/>
    <w:rsid w:val="001A1372"/>
    <w:rsid w:val="001A145C"/>
    <w:rsid w:val="001A1A65"/>
    <w:rsid w:val="001A1A8C"/>
    <w:rsid w:val="001A1D52"/>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11F"/>
    <w:rsid w:val="001A32FC"/>
    <w:rsid w:val="001A35B2"/>
    <w:rsid w:val="001A369A"/>
    <w:rsid w:val="001A36CF"/>
    <w:rsid w:val="001A373D"/>
    <w:rsid w:val="001A3974"/>
    <w:rsid w:val="001A39C8"/>
    <w:rsid w:val="001A3B18"/>
    <w:rsid w:val="001A3DEF"/>
    <w:rsid w:val="001A3F0F"/>
    <w:rsid w:val="001A3FA5"/>
    <w:rsid w:val="001A41AD"/>
    <w:rsid w:val="001A45E3"/>
    <w:rsid w:val="001A4991"/>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27"/>
    <w:rsid w:val="001A6575"/>
    <w:rsid w:val="001A65B2"/>
    <w:rsid w:val="001A66F6"/>
    <w:rsid w:val="001A6728"/>
    <w:rsid w:val="001A6756"/>
    <w:rsid w:val="001A68F1"/>
    <w:rsid w:val="001A6AFE"/>
    <w:rsid w:val="001A6B2D"/>
    <w:rsid w:val="001A6BBA"/>
    <w:rsid w:val="001A6C7E"/>
    <w:rsid w:val="001A6C9F"/>
    <w:rsid w:val="001A6DE3"/>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96"/>
    <w:rsid w:val="001B1F17"/>
    <w:rsid w:val="001B1F29"/>
    <w:rsid w:val="001B2085"/>
    <w:rsid w:val="001B21C6"/>
    <w:rsid w:val="001B2438"/>
    <w:rsid w:val="001B26EE"/>
    <w:rsid w:val="001B271A"/>
    <w:rsid w:val="001B271C"/>
    <w:rsid w:val="001B2993"/>
    <w:rsid w:val="001B2A7E"/>
    <w:rsid w:val="001B2CF4"/>
    <w:rsid w:val="001B2F10"/>
    <w:rsid w:val="001B2FFF"/>
    <w:rsid w:val="001B3134"/>
    <w:rsid w:val="001B319F"/>
    <w:rsid w:val="001B3754"/>
    <w:rsid w:val="001B3771"/>
    <w:rsid w:val="001B39F6"/>
    <w:rsid w:val="001B3E2F"/>
    <w:rsid w:val="001B3E80"/>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72"/>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5E"/>
    <w:rsid w:val="001B7EB6"/>
    <w:rsid w:val="001B7EEC"/>
    <w:rsid w:val="001C002C"/>
    <w:rsid w:val="001C0085"/>
    <w:rsid w:val="001C04E1"/>
    <w:rsid w:val="001C063F"/>
    <w:rsid w:val="001C074A"/>
    <w:rsid w:val="001C0883"/>
    <w:rsid w:val="001C0EC2"/>
    <w:rsid w:val="001C0EE1"/>
    <w:rsid w:val="001C0F7C"/>
    <w:rsid w:val="001C1358"/>
    <w:rsid w:val="001C16A9"/>
    <w:rsid w:val="001C181D"/>
    <w:rsid w:val="001C19E8"/>
    <w:rsid w:val="001C1A14"/>
    <w:rsid w:val="001C1A38"/>
    <w:rsid w:val="001C1E53"/>
    <w:rsid w:val="001C1EE3"/>
    <w:rsid w:val="001C205C"/>
    <w:rsid w:val="001C211D"/>
    <w:rsid w:val="001C21A2"/>
    <w:rsid w:val="001C2364"/>
    <w:rsid w:val="001C2648"/>
    <w:rsid w:val="001C2D00"/>
    <w:rsid w:val="001C2E60"/>
    <w:rsid w:val="001C2EB7"/>
    <w:rsid w:val="001C315F"/>
    <w:rsid w:val="001C3177"/>
    <w:rsid w:val="001C32D1"/>
    <w:rsid w:val="001C3474"/>
    <w:rsid w:val="001C3663"/>
    <w:rsid w:val="001C386F"/>
    <w:rsid w:val="001C3A9D"/>
    <w:rsid w:val="001C3DC6"/>
    <w:rsid w:val="001C3DCF"/>
    <w:rsid w:val="001C3EAE"/>
    <w:rsid w:val="001C41BF"/>
    <w:rsid w:val="001C4251"/>
    <w:rsid w:val="001C44A2"/>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0E"/>
    <w:rsid w:val="001C625F"/>
    <w:rsid w:val="001C62BD"/>
    <w:rsid w:val="001C7185"/>
    <w:rsid w:val="001C7269"/>
    <w:rsid w:val="001C73A6"/>
    <w:rsid w:val="001C7678"/>
    <w:rsid w:val="001C76D7"/>
    <w:rsid w:val="001C7AB6"/>
    <w:rsid w:val="001C7F47"/>
    <w:rsid w:val="001C7FD0"/>
    <w:rsid w:val="001D006C"/>
    <w:rsid w:val="001D0077"/>
    <w:rsid w:val="001D028B"/>
    <w:rsid w:val="001D0335"/>
    <w:rsid w:val="001D0474"/>
    <w:rsid w:val="001D0578"/>
    <w:rsid w:val="001D0593"/>
    <w:rsid w:val="001D05AA"/>
    <w:rsid w:val="001D0D8F"/>
    <w:rsid w:val="001D108D"/>
    <w:rsid w:val="001D1258"/>
    <w:rsid w:val="001D13B0"/>
    <w:rsid w:val="001D1502"/>
    <w:rsid w:val="001D19F8"/>
    <w:rsid w:val="001D1C76"/>
    <w:rsid w:val="001D1CCE"/>
    <w:rsid w:val="001D1CFF"/>
    <w:rsid w:val="001D2851"/>
    <w:rsid w:val="001D2B3C"/>
    <w:rsid w:val="001D2BB2"/>
    <w:rsid w:val="001D2C2D"/>
    <w:rsid w:val="001D2DBE"/>
    <w:rsid w:val="001D2E6C"/>
    <w:rsid w:val="001D2ECD"/>
    <w:rsid w:val="001D2F86"/>
    <w:rsid w:val="001D30BE"/>
    <w:rsid w:val="001D329E"/>
    <w:rsid w:val="001D32C6"/>
    <w:rsid w:val="001D3414"/>
    <w:rsid w:val="001D3999"/>
    <w:rsid w:val="001D3A43"/>
    <w:rsid w:val="001D3C68"/>
    <w:rsid w:val="001D413C"/>
    <w:rsid w:val="001D4254"/>
    <w:rsid w:val="001D4315"/>
    <w:rsid w:val="001D434C"/>
    <w:rsid w:val="001D43C0"/>
    <w:rsid w:val="001D477D"/>
    <w:rsid w:val="001D47F5"/>
    <w:rsid w:val="001D491D"/>
    <w:rsid w:val="001D4969"/>
    <w:rsid w:val="001D4AF0"/>
    <w:rsid w:val="001D4F24"/>
    <w:rsid w:val="001D506F"/>
    <w:rsid w:val="001D531A"/>
    <w:rsid w:val="001D5379"/>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7BD"/>
    <w:rsid w:val="001E3897"/>
    <w:rsid w:val="001E3A45"/>
    <w:rsid w:val="001E3A77"/>
    <w:rsid w:val="001E3DAB"/>
    <w:rsid w:val="001E3DD3"/>
    <w:rsid w:val="001E3E98"/>
    <w:rsid w:val="001E420B"/>
    <w:rsid w:val="001E42A8"/>
    <w:rsid w:val="001E4434"/>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C24"/>
    <w:rsid w:val="001E5D1F"/>
    <w:rsid w:val="001E5E21"/>
    <w:rsid w:val="001E5EA2"/>
    <w:rsid w:val="001E6314"/>
    <w:rsid w:val="001E6395"/>
    <w:rsid w:val="001E6419"/>
    <w:rsid w:val="001E6446"/>
    <w:rsid w:val="001E648D"/>
    <w:rsid w:val="001E67DD"/>
    <w:rsid w:val="001E67FA"/>
    <w:rsid w:val="001E684F"/>
    <w:rsid w:val="001E69E7"/>
    <w:rsid w:val="001E6A99"/>
    <w:rsid w:val="001E6C1B"/>
    <w:rsid w:val="001E6DE6"/>
    <w:rsid w:val="001E6F14"/>
    <w:rsid w:val="001E6F1B"/>
    <w:rsid w:val="001E7039"/>
    <w:rsid w:val="001E716B"/>
    <w:rsid w:val="001E719A"/>
    <w:rsid w:val="001E71DA"/>
    <w:rsid w:val="001E73D8"/>
    <w:rsid w:val="001E750C"/>
    <w:rsid w:val="001E761A"/>
    <w:rsid w:val="001E7871"/>
    <w:rsid w:val="001E7886"/>
    <w:rsid w:val="001E78CC"/>
    <w:rsid w:val="001E7A06"/>
    <w:rsid w:val="001E7BB6"/>
    <w:rsid w:val="001E7BC1"/>
    <w:rsid w:val="001E7C10"/>
    <w:rsid w:val="001E7D0E"/>
    <w:rsid w:val="001E7FC7"/>
    <w:rsid w:val="001F006B"/>
    <w:rsid w:val="001F044C"/>
    <w:rsid w:val="001F0457"/>
    <w:rsid w:val="001F051C"/>
    <w:rsid w:val="001F0546"/>
    <w:rsid w:val="001F058C"/>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09E"/>
    <w:rsid w:val="001F32C7"/>
    <w:rsid w:val="001F33D3"/>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06"/>
    <w:rsid w:val="001F4CD8"/>
    <w:rsid w:val="001F4DBF"/>
    <w:rsid w:val="001F4E57"/>
    <w:rsid w:val="001F4FC8"/>
    <w:rsid w:val="001F53A2"/>
    <w:rsid w:val="001F552B"/>
    <w:rsid w:val="001F5538"/>
    <w:rsid w:val="001F55FD"/>
    <w:rsid w:val="001F572F"/>
    <w:rsid w:val="001F5837"/>
    <w:rsid w:val="001F58FE"/>
    <w:rsid w:val="001F5900"/>
    <w:rsid w:val="001F5AF6"/>
    <w:rsid w:val="001F5C95"/>
    <w:rsid w:val="001F5C9E"/>
    <w:rsid w:val="001F5E73"/>
    <w:rsid w:val="001F5ED8"/>
    <w:rsid w:val="001F5EF3"/>
    <w:rsid w:val="001F5EFD"/>
    <w:rsid w:val="001F5F10"/>
    <w:rsid w:val="001F6192"/>
    <w:rsid w:val="001F6258"/>
    <w:rsid w:val="001F62C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2CF"/>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343"/>
    <w:rsid w:val="00203622"/>
    <w:rsid w:val="00203646"/>
    <w:rsid w:val="002036B4"/>
    <w:rsid w:val="0020380E"/>
    <w:rsid w:val="0020391D"/>
    <w:rsid w:val="002039A0"/>
    <w:rsid w:val="00203A6E"/>
    <w:rsid w:val="00203C7E"/>
    <w:rsid w:val="00203D50"/>
    <w:rsid w:val="00203DBA"/>
    <w:rsid w:val="00203F00"/>
    <w:rsid w:val="00203F38"/>
    <w:rsid w:val="00203F5C"/>
    <w:rsid w:val="002041E9"/>
    <w:rsid w:val="0020437D"/>
    <w:rsid w:val="002044F9"/>
    <w:rsid w:val="002045EB"/>
    <w:rsid w:val="0020461F"/>
    <w:rsid w:val="002047DE"/>
    <w:rsid w:val="002048FD"/>
    <w:rsid w:val="00204A5A"/>
    <w:rsid w:val="00204A6C"/>
    <w:rsid w:val="00204AAD"/>
    <w:rsid w:val="00204BBF"/>
    <w:rsid w:val="00204C04"/>
    <w:rsid w:val="00204C12"/>
    <w:rsid w:val="00204C7F"/>
    <w:rsid w:val="00204D92"/>
    <w:rsid w:val="00204E23"/>
    <w:rsid w:val="002052FC"/>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22C"/>
    <w:rsid w:val="00207613"/>
    <w:rsid w:val="00207847"/>
    <w:rsid w:val="00207934"/>
    <w:rsid w:val="00207AF9"/>
    <w:rsid w:val="00207AFB"/>
    <w:rsid w:val="00207BB9"/>
    <w:rsid w:val="00207D51"/>
    <w:rsid w:val="00207E69"/>
    <w:rsid w:val="00207EB6"/>
    <w:rsid w:val="00210018"/>
    <w:rsid w:val="00210058"/>
    <w:rsid w:val="00210174"/>
    <w:rsid w:val="002105F8"/>
    <w:rsid w:val="002108F8"/>
    <w:rsid w:val="002109D5"/>
    <w:rsid w:val="002109E3"/>
    <w:rsid w:val="00210A24"/>
    <w:rsid w:val="00210A2E"/>
    <w:rsid w:val="00210BF3"/>
    <w:rsid w:val="00210C80"/>
    <w:rsid w:val="00210C84"/>
    <w:rsid w:val="00210C91"/>
    <w:rsid w:val="00210ED2"/>
    <w:rsid w:val="00210F42"/>
    <w:rsid w:val="00211042"/>
    <w:rsid w:val="00211345"/>
    <w:rsid w:val="00211390"/>
    <w:rsid w:val="002114FA"/>
    <w:rsid w:val="00211B75"/>
    <w:rsid w:val="00211CF3"/>
    <w:rsid w:val="00211D31"/>
    <w:rsid w:val="00211DD9"/>
    <w:rsid w:val="00211E59"/>
    <w:rsid w:val="00212274"/>
    <w:rsid w:val="002125B4"/>
    <w:rsid w:val="00212809"/>
    <w:rsid w:val="00212816"/>
    <w:rsid w:val="002128BD"/>
    <w:rsid w:val="00212ACC"/>
    <w:rsid w:val="00212C53"/>
    <w:rsid w:val="00212D30"/>
    <w:rsid w:val="00213050"/>
    <w:rsid w:val="002130BD"/>
    <w:rsid w:val="0021348C"/>
    <w:rsid w:val="0021351F"/>
    <w:rsid w:val="0021352C"/>
    <w:rsid w:val="00213851"/>
    <w:rsid w:val="00213A2D"/>
    <w:rsid w:val="00213AE1"/>
    <w:rsid w:val="00213C8F"/>
    <w:rsid w:val="00213D84"/>
    <w:rsid w:val="00213F12"/>
    <w:rsid w:val="00214076"/>
    <w:rsid w:val="002144DF"/>
    <w:rsid w:val="00214C9B"/>
    <w:rsid w:val="00214E0D"/>
    <w:rsid w:val="00215575"/>
    <w:rsid w:val="00215777"/>
    <w:rsid w:val="00215863"/>
    <w:rsid w:val="0021586D"/>
    <w:rsid w:val="002158C4"/>
    <w:rsid w:val="00215CBA"/>
    <w:rsid w:val="00215FC6"/>
    <w:rsid w:val="002162EA"/>
    <w:rsid w:val="00216352"/>
    <w:rsid w:val="0021659F"/>
    <w:rsid w:val="002165F9"/>
    <w:rsid w:val="00216685"/>
    <w:rsid w:val="002167BA"/>
    <w:rsid w:val="00216A4E"/>
    <w:rsid w:val="00216AC6"/>
    <w:rsid w:val="00216B17"/>
    <w:rsid w:val="00216BBF"/>
    <w:rsid w:val="00216C0E"/>
    <w:rsid w:val="00216C29"/>
    <w:rsid w:val="00216E50"/>
    <w:rsid w:val="00217135"/>
    <w:rsid w:val="0021736C"/>
    <w:rsid w:val="0021737B"/>
    <w:rsid w:val="002173C7"/>
    <w:rsid w:val="002176D3"/>
    <w:rsid w:val="00217713"/>
    <w:rsid w:val="00217CE8"/>
    <w:rsid w:val="00217D4B"/>
    <w:rsid w:val="002202EC"/>
    <w:rsid w:val="00220373"/>
    <w:rsid w:val="002204ED"/>
    <w:rsid w:val="00220724"/>
    <w:rsid w:val="0022080B"/>
    <w:rsid w:val="00220C2F"/>
    <w:rsid w:val="00220CF5"/>
    <w:rsid w:val="00220E92"/>
    <w:rsid w:val="00220F66"/>
    <w:rsid w:val="002210B6"/>
    <w:rsid w:val="002211DD"/>
    <w:rsid w:val="0022134E"/>
    <w:rsid w:val="0022135D"/>
    <w:rsid w:val="00221406"/>
    <w:rsid w:val="00221623"/>
    <w:rsid w:val="0022185B"/>
    <w:rsid w:val="00221B1A"/>
    <w:rsid w:val="002222A4"/>
    <w:rsid w:val="0022231E"/>
    <w:rsid w:val="002223D2"/>
    <w:rsid w:val="002224BA"/>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0A"/>
    <w:rsid w:val="00225695"/>
    <w:rsid w:val="002257A7"/>
    <w:rsid w:val="00225CA2"/>
    <w:rsid w:val="0022657F"/>
    <w:rsid w:val="002269A7"/>
    <w:rsid w:val="00226B71"/>
    <w:rsid w:val="00226BD3"/>
    <w:rsid w:val="00226E8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27"/>
    <w:rsid w:val="00230944"/>
    <w:rsid w:val="00230A45"/>
    <w:rsid w:val="00230AD3"/>
    <w:rsid w:val="00230BB1"/>
    <w:rsid w:val="00230D41"/>
    <w:rsid w:val="00230F2F"/>
    <w:rsid w:val="0023101D"/>
    <w:rsid w:val="00231147"/>
    <w:rsid w:val="00231214"/>
    <w:rsid w:val="002313E4"/>
    <w:rsid w:val="002314EE"/>
    <w:rsid w:val="00231740"/>
    <w:rsid w:val="00231929"/>
    <w:rsid w:val="002319E1"/>
    <w:rsid w:val="00231B2F"/>
    <w:rsid w:val="00231C53"/>
    <w:rsid w:val="00231D67"/>
    <w:rsid w:val="00231E7E"/>
    <w:rsid w:val="00231F4E"/>
    <w:rsid w:val="00231F88"/>
    <w:rsid w:val="00232050"/>
    <w:rsid w:val="00232191"/>
    <w:rsid w:val="00232390"/>
    <w:rsid w:val="00232439"/>
    <w:rsid w:val="002326ED"/>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4D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0"/>
    <w:rsid w:val="002358EC"/>
    <w:rsid w:val="00235DB6"/>
    <w:rsid w:val="002362BC"/>
    <w:rsid w:val="00236301"/>
    <w:rsid w:val="002366E1"/>
    <w:rsid w:val="002367D3"/>
    <w:rsid w:val="0023681E"/>
    <w:rsid w:val="00236E8E"/>
    <w:rsid w:val="00236F55"/>
    <w:rsid w:val="00236F71"/>
    <w:rsid w:val="00236F83"/>
    <w:rsid w:val="0023703C"/>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5F9"/>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613"/>
    <w:rsid w:val="0024476B"/>
    <w:rsid w:val="00244859"/>
    <w:rsid w:val="0024485B"/>
    <w:rsid w:val="00244924"/>
    <w:rsid w:val="00244A72"/>
    <w:rsid w:val="00244EFE"/>
    <w:rsid w:val="00245048"/>
    <w:rsid w:val="00245083"/>
    <w:rsid w:val="002452C2"/>
    <w:rsid w:val="00245492"/>
    <w:rsid w:val="002458AE"/>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36"/>
    <w:rsid w:val="002471AB"/>
    <w:rsid w:val="0024775B"/>
    <w:rsid w:val="00247855"/>
    <w:rsid w:val="0024785A"/>
    <w:rsid w:val="00247B11"/>
    <w:rsid w:val="00247C82"/>
    <w:rsid w:val="00247D8E"/>
    <w:rsid w:val="00247DD1"/>
    <w:rsid w:val="00247E35"/>
    <w:rsid w:val="00247EF6"/>
    <w:rsid w:val="00247F27"/>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743"/>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D1"/>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42"/>
    <w:rsid w:val="00260156"/>
    <w:rsid w:val="00260258"/>
    <w:rsid w:val="002606C7"/>
    <w:rsid w:val="0026075E"/>
    <w:rsid w:val="002607FE"/>
    <w:rsid w:val="00260811"/>
    <w:rsid w:val="0026095B"/>
    <w:rsid w:val="00260A6F"/>
    <w:rsid w:val="00260E1C"/>
    <w:rsid w:val="00260FAD"/>
    <w:rsid w:val="002611B5"/>
    <w:rsid w:val="002612A1"/>
    <w:rsid w:val="00261351"/>
    <w:rsid w:val="00261383"/>
    <w:rsid w:val="002615C1"/>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A05"/>
    <w:rsid w:val="00264C28"/>
    <w:rsid w:val="00264CC1"/>
    <w:rsid w:val="00264E2D"/>
    <w:rsid w:val="00264FDE"/>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14"/>
    <w:rsid w:val="0027193C"/>
    <w:rsid w:val="00271A55"/>
    <w:rsid w:val="00271B1E"/>
    <w:rsid w:val="00271CC3"/>
    <w:rsid w:val="00271CE9"/>
    <w:rsid w:val="00271D5E"/>
    <w:rsid w:val="00271DEE"/>
    <w:rsid w:val="00271ED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3FC3"/>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2D2"/>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64"/>
    <w:rsid w:val="002803CC"/>
    <w:rsid w:val="0028052D"/>
    <w:rsid w:val="00280684"/>
    <w:rsid w:val="0028073A"/>
    <w:rsid w:val="00280851"/>
    <w:rsid w:val="002808D2"/>
    <w:rsid w:val="00280960"/>
    <w:rsid w:val="00280ABB"/>
    <w:rsid w:val="00280CF5"/>
    <w:rsid w:val="00280EE5"/>
    <w:rsid w:val="00280F05"/>
    <w:rsid w:val="00280FE5"/>
    <w:rsid w:val="0028145B"/>
    <w:rsid w:val="00281618"/>
    <w:rsid w:val="0028186B"/>
    <w:rsid w:val="0028187E"/>
    <w:rsid w:val="0028192E"/>
    <w:rsid w:val="00281B0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424"/>
    <w:rsid w:val="0028344D"/>
    <w:rsid w:val="002835A5"/>
    <w:rsid w:val="002836DC"/>
    <w:rsid w:val="00283977"/>
    <w:rsid w:val="00283A2C"/>
    <w:rsid w:val="00283D6B"/>
    <w:rsid w:val="00283F70"/>
    <w:rsid w:val="00283F81"/>
    <w:rsid w:val="0028445C"/>
    <w:rsid w:val="00284486"/>
    <w:rsid w:val="0028482E"/>
    <w:rsid w:val="002849B7"/>
    <w:rsid w:val="00284AAA"/>
    <w:rsid w:val="00284C6F"/>
    <w:rsid w:val="00284E7F"/>
    <w:rsid w:val="0028501B"/>
    <w:rsid w:val="00285020"/>
    <w:rsid w:val="0028502F"/>
    <w:rsid w:val="00285324"/>
    <w:rsid w:val="00285520"/>
    <w:rsid w:val="0028553F"/>
    <w:rsid w:val="002855EE"/>
    <w:rsid w:val="00285894"/>
    <w:rsid w:val="00285A35"/>
    <w:rsid w:val="00285B2E"/>
    <w:rsid w:val="00285B6E"/>
    <w:rsid w:val="00285DB9"/>
    <w:rsid w:val="00285E28"/>
    <w:rsid w:val="00285E4A"/>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06"/>
    <w:rsid w:val="00287C28"/>
    <w:rsid w:val="00287E63"/>
    <w:rsid w:val="00290097"/>
    <w:rsid w:val="0029018C"/>
    <w:rsid w:val="00290254"/>
    <w:rsid w:val="002903B3"/>
    <w:rsid w:val="002904AA"/>
    <w:rsid w:val="00290CDF"/>
    <w:rsid w:val="00290E8C"/>
    <w:rsid w:val="00290F5C"/>
    <w:rsid w:val="0029110C"/>
    <w:rsid w:val="002913D7"/>
    <w:rsid w:val="002914FA"/>
    <w:rsid w:val="0029178F"/>
    <w:rsid w:val="00291B01"/>
    <w:rsid w:val="00291E49"/>
    <w:rsid w:val="00291FBF"/>
    <w:rsid w:val="00292040"/>
    <w:rsid w:val="00292815"/>
    <w:rsid w:val="00292916"/>
    <w:rsid w:val="00292B50"/>
    <w:rsid w:val="00292B84"/>
    <w:rsid w:val="00292DCE"/>
    <w:rsid w:val="00292E94"/>
    <w:rsid w:val="00292F1C"/>
    <w:rsid w:val="002933AB"/>
    <w:rsid w:val="002933EB"/>
    <w:rsid w:val="002934A8"/>
    <w:rsid w:val="00293504"/>
    <w:rsid w:val="00293626"/>
    <w:rsid w:val="0029378E"/>
    <w:rsid w:val="0029395E"/>
    <w:rsid w:val="00293AB5"/>
    <w:rsid w:val="00293BC1"/>
    <w:rsid w:val="00293BDE"/>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62"/>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A0D"/>
    <w:rsid w:val="00296B16"/>
    <w:rsid w:val="00296C8D"/>
    <w:rsid w:val="00296F01"/>
    <w:rsid w:val="00296FD8"/>
    <w:rsid w:val="0029743A"/>
    <w:rsid w:val="00297499"/>
    <w:rsid w:val="002974AA"/>
    <w:rsid w:val="00297644"/>
    <w:rsid w:val="002977AC"/>
    <w:rsid w:val="002977D9"/>
    <w:rsid w:val="002977FD"/>
    <w:rsid w:val="002978F1"/>
    <w:rsid w:val="00297A29"/>
    <w:rsid w:val="00297F46"/>
    <w:rsid w:val="00297FAE"/>
    <w:rsid w:val="002A029E"/>
    <w:rsid w:val="002A0560"/>
    <w:rsid w:val="002A0581"/>
    <w:rsid w:val="002A05EF"/>
    <w:rsid w:val="002A0724"/>
    <w:rsid w:val="002A0792"/>
    <w:rsid w:val="002A086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5F9"/>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57D"/>
    <w:rsid w:val="002A6607"/>
    <w:rsid w:val="002A672B"/>
    <w:rsid w:val="002A6B25"/>
    <w:rsid w:val="002A6BE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DC7"/>
    <w:rsid w:val="002B0EDA"/>
    <w:rsid w:val="002B10F9"/>
    <w:rsid w:val="002B13E9"/>
    <w:rsid w:val="002B145B"/>
    <w:rsid w:val="002B14F7"/>
    <w:rsid w:val="002B1CA9"/>
    <w:rsid w:val="002B208F"/>
    <w:rsid w:val="002B2164"/>
    <w:rsid w:val="002B21D6"/>
    <w:rsid w:val="002B21E9"/>
    <w:rsid w:val="002B2334"/>
    <w:rsid w:val="002B2360"/>
    <w:rsid w:val="002B242D"/>
    <w:rsid w:val="002B2742"/>
    <w:rsid w:val="002B27BE"/>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6"/>
    <w:rsid w:val="002B4949"/>
    <w:rsid w:val="002B49A3"/>
    <w:rsid w:val="002B4B0D"/>
    <w:rsid w:val="002B4C39"/>
    <w:rsid w:val="002B4E91"/>
    <w:rsid w:val="002B4F4D"/>
    <w:rsid w:val="002B5168"/>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68"/>
    <w:rsid w:val="002B6890"/>
    <w:rsid w:val="002B694E"/>
    <w:rsid w:val="002B6FCF"/>
    <w:rsid w:val="002B6FEE"/>
    <w:rsid w:val="002B70E4"/>
    <w:rsid w:val="002B71E7"/>
    <w:rsid w:val="002B747F"/>
    <w:rsid w:val="002B761E"/>
    <w:rsid w:val="002B7681"/>
    <w:rsid w:val="002C013F"/>
    <w:rsid w:val="002C014C"/>
    <w:rsid w:val="002C04C2"/>
    <w:rsid w:val="002C0622"/>
    <w:rsid w:val="002C0818"/>
    <w:rsid w:val="002C0975"/>
    <w:rsid w:val="002C0B47"/>
    <w:rsid w:val="002C0DD0"/>
    <w:rsid w:val="002C0E0A"/>
    <w:rsid w:val="002C0F4F"/>
    <w:rsid w:val="002C1780"/>
    <w:rsid w:val="002C18A1"/>
    <w:rsid w:val="002C1B88"/>
    <w:rsid w:val="002C1DD4"/>
    <w:rsid w:val="002C1DF1"/>
    <w:rsid w:val="002C203A"/>
    <w:rsid w:val="002C2086"/>
    <w:rsid w:val="002C2195"/>
    <w:rsid w:val="002C21CC"/>
    <w:rsid w:val="002C2268"/>
    <w:rsid w:val="002C235C"/>
    <w:rsid w:val="002C27EC"/>
    <w:rsid w:val="002C289F"/>
    <w:rsid w:val="002C2DD8"/>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6C"/>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DDA"/>
    <w:rsid w:val="002C6F6D"/>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55E"/>
    <w:rsid w:val="002D26F5"/>
    <w:rsid w:val="002D27D3"/>
    <w:rsid w:val="002D2A75"/>
    <w:rsid w:val="002D2AAA"/>
    <w:rsid w:val="002D2B4E"/>
    <w:rsid w:val="002D2CA2"/>
    <w:rsid w:val="002D2F36"/>
    <w:rsid w:val="002D302E"/>
    <w:rsid w:val="002D312A"/>
    <w:rsid w:val="002D31CA"/>
    <w:rsid w:val="002D3231"/>
    <w:rsid w:val="002D36A0"/>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392"/>
    <w:rsid w:val="002D54DA"/>
    <w:rsid w:val="002D580B"/>
    <w:rsid w:val="002D5A5F"/>
    <w:rsid w:val="002D5B4E"/>
    <w:rsid w:val="002D5DEA"/>
    <w:rsid w:val="002D6127"/>
    <w:rsid w:val="002D6213"/>
    <w:rsid w:val="002D636F"/>
    <w:rsid w:val="002D68AD"/>
    <w:rsid w:val="002D68C3"/>
    <w:rsid w:val="002D6C3F"/>
    <w:rsid w:val="002D6C69"/>
    <w:rsid w:val="002D6ECE"/>
    <w:rsid w:val="002D6F25"/>
    <w:rsid w:val="002D76C2"/>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791"/>
    <w:rsid w:val="002E38B7"/>
    <w:rsid w:val="002E3A0D"/>
    <w:rsid w:val="002E3B6F"/>
    <w:rsid w:val="002E3BA0"/>
    <w:rsid w:val="002E4049"/>
    <w:rsid w:val="002E4144"/>
    <w:rsid w:val="002E41B3"/>
    <w:rsid w:val="002E41F6"/>
    <w:rsid w:val="002E42EF"/>
    <w:rsid w:val="002E4743"/>
    <w:rsid w:val="002E4862"/>
    <w:rsid w:val="002E487E"/>
    <w:rsid w:val="002E48D7"/>
    <w:rsid w:val="002E492C"/>
    <w:rsid w:val="002E4D88"/>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6AD"/>
    <w:rsid w:val="002E6785"/>
    <w:rsid w:val="002E679D"/>
    <w:rsid w:val="002E6C1F"/>
    <w:rsid w:val="002E6D73"/>
    <w:rsid w:val="002E6F01"/>
    <w:rsid w:val="002E7321"/>
    <w:rsid w:val="002E7422"/>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0D76"/>
    <w:rsid w:val="002F0F1F"/>
    <w:rsid w:val="002F11F1"/>
    <w:rsid w:val="002F165E"/>
    <w:rsid w:val="002F16BB"/>
    <w:rsid w:val="002F17A3"/>
    <w:rsid w:val="002F1BA5"/>
    <w:rsid w:val="002F1D8B"/>
    <w:rsid w:val="002F1FB5"/>
    <w:rsid w:val="002F2193"/>
    <w:rsid w:val="002F236A"/>
    <w:rsid w:val="002F2508"/>
    <w:rsid w:val="002F2785"/>
    <w:rsid w:val="002F2AE0"/>
    <w:rsid w:val="002F2D37"/>
    <w:rsid w:val="002F2E9F"/>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07"/>
    <w:rsid w:val="002F4E22"/>
    <w:rsid w:val="002F4FC5"/>
    <w:rsid w:val="002F509E"/>
    <w:rsid w:val="002F511A"/>
    <w:rsid w:val="002F5157"/>
    <w:rsid w:val="002F520A"/>
    <w:rsid w:val="002F52BE"/>
    <w:rsid w:val="002F5422"/>
    <w:rsid w:val="002F55FD"/>
    <w:rsid w:val="002F5634"/>
    <w:rsid w:val="002F5FDA"/>
    <w:rsid w:val="002F6105"/>
    <w:rsid w:val="002F619C"/>
    <w:rsid w:val="002F61C1"/>
    <w:rsid w:val="002F6319"/>
    <w:rsid w:val="002F6367"/>
    <w:rsid w:val="002F64E3"/>
    <w:rsid w:val="002F65CE"/>
    <w:rsid w:val="002F66C4"/>
    <w:rsid w:val="002F6848"/>
    <w:rsid w:val="002F68D8"/>
    <w:rsid w:val="002F6BDA"/>
    <w:rsid w:val="002F6EA2"/>
    <w:rsid w:val="002F7120"/>
    <w:rsid w:val="002F71D6"/>
    <w:rsid w:val="002F7362"/>
    <w:rsid w:val="002F73A4"/>
    <w:rsid w:val="002F73BF"/>
    <w:rsid w:val="002F7493"/>
    <w:rsid w:val="002F7507"/>
    <w:rsid w:val="002F7564"/>
    <w:rsid w:val="002F77CF"/>
    <w:rsid w:val="002F783D"/>
    <w:rsid w:val="002F785E"/>
    <w:rsid w:val="002F7B6D"/>
    <w:rsid w:val="002F7BA2"/>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59E"/>
    <w:rsid w:val="003016FE"/>
    <w:rsid w:val="00301851"/>
    <w:rsid w:val="00301877"/>
    <w:rsid w:val="00301A8B"/>
    <w:rsid w:val="00301C12"/>
    <w:rsid w:val="00301C7E"/>
    <w:rsid w:val="00301D8F"/>
    <w:rsid w:val="00301EE4"/>
    <w:rsid w:val="00301FFC"/>
    <w:rsid w:val="00302017"/>
    <w:rsid w:val="003020A5"/>
    <w:rsid w:val="00302188"/>
    <w:rsid w:val="00302324"/>
    <w:rsid w:val="0030245A"/>
    <w:rsid w:val="003024AF"/>
    <w:rsid w:val="003024DE"/>
    <w:rsid w:val="00302531"/>
    <w:rsid w:val="00302595"/>
    <w:rsid w:val="0030259E"/>
    <w:rsid w:val="00302701"/>
    <w:rsid w:val="00302739"/>
    <w:rsid w:val="003027C3"/>
    <w:rsid w:val="003029F3"/>
    <w:rsid w:val="00302AF0"/>
    <w:rsid w:val="00302D7B"/>
    <w:rsid w:val="00302D8C"/>
    <w:rsid w:val="00302DCF"/>
    <w:rsid w:val="00303164"/>
    <w:rsid w:val="0030321F"/>
    <w:rsid w:val="0030328A"/>
    <w:rsid w:val="0030361B"/>
    <w:rsid w:val="0030363D"/>
    <w:rsid w:val="00303722"/>
    <w:rsid w:val="00303799"/>
    <w:rsid w:val="0030384E"/>
    <w:rsid w:val="003038A0"/>
    <w:rsid w:val="00303A17"/>
    <w:rsid w:val="00303A9D"/>
    <w:rsid w:val="00303BA6"/>
    <w:rsid w:val="00303BCC"/>
    <w:rsid w:val="00303FB7"/>
    <w:rsid w:val="0030402D"/>
    <w:rsid w:val="00304106"/>
    <w:rsid w:val="00304549"/>
    <w:rsid w:val="00304AC5"/>
    <w:rsid w:val="00304B13"/>
    <w:rsid w:val="00304D7B"/>
    <w:rsid w:val="00304FCA"/>
    <w:rsid w:val="003053B3"/>
    <w:rsid w:val="0030577F"/>
    <w:rsid w:val="0030578F"/>
    <w:rsid w:val="003057FD"/>
    <w:rsid w:val="0030599E"/>
    <w:rsid w:val="00305B12"/>
    <w:rsid w:val="00305D1C"/>
    <w:rsid w:val="00305D97"/>
    <w:rsid w:val="00305E94"/>
    <w:rsid w:val="00305F2E"/>
    <w:rsid w:val="00305F56"/>
    <w:rsid w:val="00305FCF"/>
    <w:rsid w:val="00306218"/>
    <w:rsid w:val="00306419"/>
    <w:rsid w:val="003065FB"/>
    <w:rsid w:val="00306671"/>
    <w:rsid w:val="00306824"/>
    <w:rsid w:val="00306AD2"/>
    <w:rsid w:val="00306AFA"/>
    <w:rsid w:val="003070B3"/>
    <w:rsid w:val="003071CF"/>
    <w:rsid w:val="00307226"/>
    <w:rsid w:val="00307278"/>
    <w:rsid w:val="00307332"/>
    <w:rsid w:val="0030743A"/>
    <w:rsid w:val="003079B6"/>
    <w:rsid w:val="00307B12"/>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A5F"/>
    <w:rsid w:val="00312CBB"/>
    <w:rsid w:val="00312D97"/>
    <w:rsid w:val="00312E09"/>
    <w:rsid w:val="00312F25"/>
    <w:rsid w:val="00312F30"/>
    <w:rsid w:val="00312FC7"/>
    <w:rsid w:val="003132E5"/>
    <w:rsid w:val="0031356E"/>
    <w:rsid w:val="003135AC"/>
    <w:rsid w:val="003136DF"/>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62F"/>
    <w:rsid w:val="003167A9"/>
    <w:rsid w:val="003167AC"/>
    <w:rsid w:val="00316B07"/>
    <w:rsid w:val="00316B3B"/>
    <w:rsid w:val="00316B62"/>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C7"/>
    <w:rsid w:val="003200D5"/>
    <w:rsid w:val="00320218"/>
    <w:rsid w:val="0032038C"/>
    <w:rsid w:val="0032045E"/>
    <w:rsid w:val="0032052E"/>
    <w:rsid w:val="0032079C"/>
    <w:rsid w:val="0032085E"/>
    <w:rsid w:val="00320916"/>
    <w:rsid w:val="00320AC6"/>
    <w:rsid w:val="00320B1B"/>
    <w:rsid w:val="00320C0E"/>
    <w:rsid w:val="00320DBB"/>
    <w:rsid w:val="00320FB7"/>
    <w:rsid w:val="00320FD8"/>
    <w:rsid w:val="00321110"/>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72A"/>
    <w:rsid w:val="00323A1F"/>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D78"/>
    <w:rsid w:val="0032510C"/>
    <w:rsid w:val="00325344"/>
    <w:rsid w:val="003254C5"/>
    <w:rsid w:val="003254D9"/>
    <w:rsid w:val="00325781"/>
    <w:rsid w:val="003258C2"/>
    <w:rsid w:val="00325C71"/>
    <w:rsid w:val="00325C77"/>
    <w:rsid w:val="00325EF3"/>
    <w:rsid w:val="00325F6D"/>
    <w:rsid w:val="00326164"/>
    <w:rsid w:val="0032628C"/>
    <w:rsid w:val="00326310"/>
    <w:rsid w:val="0032649F"/>
    <w:rsid w:val="00326635"/>
    <w:rsid w:val="0032695B"/>
    <w:rsid w:val="00326A41"/>
    <w:rsid w:val="00326BBA"/>
    <w:rsid w:val="00326BC2"/>
    <w:rsid w:val="0032714D"/>
    <w:rsid w:val="003271AB"/>
    <w:rsid w:val="003271E3"/>
    <w:rsid w:val="0032720E"/>
    <w:rsid w:val="003272D0"/>
    <w:rsid w:val="00327346"/>
    <w:rsid w:val="003273DE"/>
    <w:rsid w:val="00327470"/>
    <w:rsid w:val="003275E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9FB"/>
    <w:rsid w:val="00332CB2"/>
    <w:rsid w:val="00332CF4"/>
    <w:rsid w:val="00332E68"/>
    <w:rsid w:val="00332F0A"/>
    <w:rsid w:val="00332FD6"/>
    <w:rsid w:val="0033319F"/>
    <w:rsid w:val="003334A2"/>
    <w:rsid w:val="003334AC"/>
    <w:rsid w:val="003335C5"/>
    <w:rsid w:val="00333625"/>
    <w:rsid w:val="00333C60"/>
    <w:rsid w:val="003340A4"/>
    <w:rsid w:val="003340BD"/>
    <w:rsid w:val="00334303"/>
    <w:rsid w:val="00335210"/>
    <w:rsid w:val="00335250"/>
    <w:rsid w:val="00335441"/>
    <w:rsid w:val="0033592C"/>
    <w:rsid w:val="00335A00"/>
    <w:rsid w:val="00335E2A"/>
    <w:rsid w:val="00335F78"/>
    <w:rsid w:val="00336225"/>
    <w:rsid w:val="003362F4"/>
    <w:rsid w:val="00336449"/>
    <w:rsid w:val="0033651D"/>
    <w:rsid w:val="00336599"/>
    <w:rsid w:val="0033675A"/>
    <w:rsid w:val="00336780"/>
    <w:rsid w:val="003367C5"/>
    <w:rsid w:val="003367FE"/>
    <w:rsid w:val="00336933"/>
    <w:rsid w:val="003369BD"/>
    <w:rsid w:val="00336CDB"/>
    <w:rsid w:val="003370D3"/>
    <w:rsid w:val="00337156"/>
    <w:rsid w:val="00337350"/>
    <w:rsid w:val="003378EC"/>
    <w:rsid w:val="00337C71"/>
    <w:rsid w:val="00337D46"/>
    <w:rsid w:val="00337E63"/>
    <w:rsid w:val="0034029D"/>
    <w:rsid w:val="003402B7"/>
    <w:rsid w:val="00340677"/>
    <w:rsid w:val="003408A1"/>
    <w:rsid w:val="003408CC"/>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2"/>
    <w:rsid w:val="00342B56"/>
    <w:rsid w:val="00342D78"/>
    <w:rsid w:val="00342D84"/>
    <w:rsid w:val="00342D8C"/>
    <w:rsid w:val="00342E6A"/>
    <w:rsid w:val="00342E9E"/>
    <w:rsid w:val="00342F41"/>
    <w:rsid w:val="0034305B"/>
    <w:rsid w:val="003430E0"/>
    <w:rsid w:val="00343353"/>
    <w:rsid w:val="00343554"/>
    <w:rsid w:val="00343713"/>
    <w:rsid w:val="00343752"/>
    <w:rsid w:val="00343969"/>
    <w:rsid w:val="00343C24"/>
    <w:rsid w:val="00343EC7"/>
    <w:rsid w:val="00344117"/>
    <w:rsid w:val="00344118"/>
    <w:rsid w:val="0034413D"/>
    <w:rsid w:val="0034414A"/>
    <w:rsid w:val="003441CC"/>
    <w:rsid w:val="00344434"/>
    <w:rsid w:val="00344725"/>
    <w:rsid w:val="0034478C"/>
    <w:rsid w:val="00344973"/>
    <w:rsid w:val="00344A83"/>
    <w:rsid w:val="00344AD6"/>
    <w:rsid w:val="00344BD2"/>
    <w:rsid w:val="00345051"/>
    <w:rsid w:val="003450F5"/>
    <w:rsid w:val="0034511B"/>
    <w:rsid w:val="00345126"/>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DAA"/>
    <w:rsid w:val="00346EB0"/>
    <w:rsid w:val="00346F63"/>
    <w:rsid w:val="0034703E"/>
    <w:rsid w:val="003471DC"/>
    <w:rsid w:val="00347248"/>
    <w:rsid w:val="0034745C"/>
    <w:rsid w:val="003477E8"/>
    <w:rsid w:val="00347885"/>
    <w:rsid w:val="0034790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894"/>
    <w:rsid w:val="00350932"/>
    <w:rsid w:val="00350F4E"/>
    <w:rsid w:val="00351120"/>
    <w:rsid w:val="0035131A"/>
    <w:rsid w:val="003513BA"/>
    <w:rsid w:val="00351445"/>
    <w:rsid w:val="00351675"/>
    <w:rsid w:val="0035180B"/>
    <w:rsid w:val="0035193C"/>
    <w:rsid w:val="003519BD"/>
    <w:rsid w:val="00351C98"/>
    <w:rsid w:val="00351CB9"/>
    <w:rsid w:val="00351D04"/>
    <w:rsid w:val="00351EB2"/>
    <w:rsid w:val="00351F0C"/>
    <w:rsid w:val="0035216E"/>
    <w:rsid w:val="0035265C"/>
    <w:rsid w:val="00352759"/>
    <w:rsid w:val="00352806"/>
    <w:rsid w:val="00352828"/>
    <w:rsid w:val="00352931"/>
    <w:rsid w:val="00352952"/>
    <w:rsid w:val="00352B78"/>
    <w:rsid w:val="00352CC9"/>
    <w:rsid w:val="00352DAE"/>
    <w:rsid w:val="00352DF6"/>
    <w:rsid w:val="00352F27"/>
    <w:rsid w:val="00352FD6"/>
    <w:rsid w:val="003530A0"/>
    <w:rsid w:val="003531B0"/>
    <w:rsid w:val="00353292"/>
    <w:rsid w:val="003532D2"/>
    <w:rsid w:val="0035363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728"/>
    <w:rsid w:val="0035598A"/>
    <w:rsid w:val="00355A83"/>
    <w:rsid w:val="00355DF1"/>
    <w:rsid w:val="00355EE4"/>
    <w:rsid w:val="003560B8"/>
    <w:rsid w:val="003560DB"/>
    <w:rsid w:val="00356244"/>
    <w:rsid w:val="0035624D"/>
    <w:rsid w:val="003562D7"/>
    <w:rsid w:val="00356353"/>
    <w:rsid w:val="00356466"/>
    <w:rsid w:val="0035650E"/>
    <w:rsid w:val="003567C9"/>
    <w:rsid w:val="00356CEC"/>
    <w:rsid w:val="00356EEE"/>
    <w:rsid w:val="00356F60"/>
    <w:rsid w:val="00356FFF"/>
    <w:rsid w:val="0035713D"/>
    <w:rsid w:val="00357226"/>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09"/>
    <w:rsid w:val="00360AF5"/>
    <w:rsid w:val="00360D1F"/>
    <w:rsid w:val="00360EC0"/>
    <w:rsid w:val="00361014"/>
    <w:rsid w:val="00361031"/>
    <w:rsid w:val="00361418"/>
    <w:rsid w:val="003616DE"/>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395"/>
    <w:rsid w:val="0036343F"/>
    <w:rsid w:val="003634FA"/>
    <w:rsid w:val="00363506"/>
    <w:rsid w:val="003635DD"/>
    <w:rsid w:val="00363E61"/>
    <w:rsid w:val="00363EC1"/>
    <w:rsid w:val="003641C4"/>
    <w:rsid w:val="00364230"/>
    <w:rsid w:val="0036423E"/>
    <w:rsid w:val="00364288"/>
    <w:rsid w:val="003643A3"/>
    <w:rsid w:val="003646C9"/>
    <w:rsid w:val="003648FB"/>
    <w:rsid w:val="00364A63"/>
    <w:rsid w:val="00364C14"/>
    <w:rsid w:val="00364D0C"/>
    <w:rsid w:val="00364F8A"/>
    <w:rsid w:val="0036533C"/>
    <w:rsid w:val="00365480"/>
    <w:rsid w:val="00365540"/>
    <w:rsid w:val="003655C0"/>
    <w:rsid w:val="00365753"/>
    <w:rsid w:val="003657C8"/>
    <w:rsid w:val="003658A1"/>
    <w:rsid w:val="00365D5C"/>
    <w:rsid w:val="00365F75"/>
    <w:rsid w:val="00366324"/>
    <w:rsid w:val="00366418"/>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71"/>
    <w:rsid w:val="00367C75"/>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8A4"/>
    <w:rsid w:val="003719C7"/>
    <w:rsid w:val="003719F5"/>
    <w:rsid w:val="003719F8"/>
    <w:rsid w:val="00371CA0"/>
    <w:rsid w:val="00371DD6"/>
    <w:rsid w:val="00371DFA"/>
    <w:rsid w:val="00372029"/>
    <w:rsid w:val="00372151"/>
    <w:rsid w:val="003724A1"/>
    <w:rsid w:val="0037262A"/>
    <w:rsid w:val="00372758"/>
    <w:rsid w:val="0037276C"/>
    <w:rsid w:val="00372836"/>
    <w:rsid w:val="00372A6B"/>
    <w:rsid w:val="00372AE2"/>
    <w:rsid w:val="00372CDF"/>
    <w:rsid w:val="00372CEB"/>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9FE"/>
    <w:rsid w:val="00374CDB"/>
    <w:rsid w:val="00374D00"/>
    <w:rsid w:val="00374F06"/>
    <w:rsid w:val="00374F99"/>
    <w:rsid w:val="0037502B"/>
    <w:rsid w:val="00375233"/>
    <w:rsid w:val="00375513"/>
    <w:rsid w:val="00375592"/>
    <w:rsid w:val="003755F4"/>
    <w:rsid w:val="00375863"/>
    <w:rsid w:val="00375991"/>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2F4"/>
    <w:rsid w:val="00381685"/>
    <w:rsid w:val="0038182F"/>
    <w:rsid w:val="0038192C"/>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1D6"/>
    <w:rsid w:val="003862D5"/>
    <w:rsid w:val="0038641C"/>
    <w:rsid w:val="00386516"/>
    <w:rsid w:val="0038683D"/>
    <w:rsid w:val="00386A15"/>
    <w:rsid w:val="00386B71"/>
    <w:rsid w:val="00386BC6"/>
    <w:rsid w:val="00386E22"/>
    <w:rsid w:val="0038702D"/>
    <w:rsid w:val="003870BC"/>
    <w:rsid w:val="003870DA"/>
    <w:rsid w:val="0038717E"/>
    <w:rsid w:val="0038732E"/>
    <w:rsid w:val="0038735C"/>
    <w:rsid w:val="00387675"/>
    <w:rsid w:val="00387771"/>
    <w:rsid w:val="00387B2B"/>
    <w:rsid w:val="00387BB5"/>
    <w:rsid w:val="00387CA7"/>
    <w:rsid w:val="00387DB9"/>
    <w:rsid w:val="00387F4A"/>
    <w:rsid w:val="003900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2C0"/>
    <w:rsid w:val="0039341D"/>
    <w:rsid w:val="00393555"/>
    <w:rsid w:val="00393793"/>
    <w:rsid w:val="00393B78"/>
    <w:rsid w:val="00393BF0"/>
    <w:rsid w:val="00394070"/>
    <w:rsid w:val="0039418B"/>
    <w:rsid w:val="003943FA"/>
    <w:rsid w:val="00394531"/>
    <w:rsid w:val="00394575"/>
    <w:rsid w:val="00394689"/>
    <w:rsid w:val="00394775"/>
    <w:rsid w:val="0039483B"/>
    <w:rsid w:val="00394A43"/>
    <w:rsid w:val="00394B44"/>
    <w:rsid w:val="00394C77"/>
    <w:rsid w:val="00394E77"/>
    <w:rsid w:val="0039502C"/>
    <w:rsid w:val="003951A4"/>
    <w:rsid w:val="003954C7"/>
    <w:rsid w:val="003955BC"/>
    <w:rsid w:val="003955F0"/>
    <w:rsid w:val="003956CC"/>
    <w:rsid w:val="003956FE"/>
    <w:rsid w:val="0039572B"/>
    <w:rsid w:val="003958CD"/>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89"/>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43F"/>
    <w:rsid w:val="003A362C"/>
    <w:rsid w:val="003A3697"/>
    <w:rsid w:val="003A3D36"/>
    <w:rsid w:val="003A4047"/>
    <w:rsid w:val="003A42BB"/>
    <w:rsid w:val="003A4372"/>
    <w:rsid w:val="003A45FB"/>
    <w:rsid w:val="003A4762"/>
    <w:rsid w:val="003A47C8"/>
    <w:rsid w:val="003A48B9"/>
    <w:rsid w:val="003A48FC"/>
    <w:rsid w:val="003A4E82"/>
    <w:rsid w:val="003A4FCD"/>
    <w:rsid w:val="003A505B"/>
    <w:rsid w:val="003A506C"/>
    <w:rsid w:val="003A509E"/>
    <w:rsid w:val="003A5319"/>
    <w:rsid w:val="003A5340"/>
    <w:rsid w:val="003A5358"/>
    <w:rsid w:val="003A544B"/>
    <w:rsid w:val="003A567A"/>
    <w:rsid w:val="003A590E"/>
    <w:rsid w:val="003A5E2C"/>
    <w:rsid w:val="003A5E98"/>
    <w:rsid w:val="003A5EF9"/>
    <w:rsid w:val="003A6330"/>
    <w:rsid w:val="003A67EA"/>
    <w:rsid w:val="003A6AE6"/>
    <w:rsid w:val="003A6B90"/>
    <w:rsid w:val="003A6BC9"/>
    <w:rsid w:val="003A6F51"/>
    <w:rsid w:val="003A6FF6"/>
    <w:rsid w:val="003A70CC"/>
    <w:rsid w:val="003A7239"/>
    <w:rsid w:val="003A748F"/>
    <w:rsid w:val="003A7513"/>
    <w:rsid w:val="003A762E"/>
    <w:rsid w:val="003A76A9"/>
    <w:rsid w:val="003A7747"/>
    <w:rsid w:val="003A77DD"/>
    <w:rsid w:val="003A7CC3"/>
    <w:rsid w:val="003A7D76"/>
    <w:rsid w:val="003B0051"/>
    <w:rsid w:val="003B0271"/>
    <w:rsid w:val="003B0299"/>
    <w:rsid w:val="003B056F"/>
    <w:rsid w:val="003B076D"/>
    <w:rsid w:val="003B0901"/>
    <w:rsid w:val="003B0B4D"/>
    <w:rsid w:val="003B0C30"/>
    <w:rsid w:val="003B0D51"/>
    <w:rsid w:val="003B101E"/>
    <w:rsid w:val="003B1046"/>
    <w:rsid w:val="003B127A"/>
    <w:rsid w:val="003B14B8"/>
    <w:rsid w:val="003B1575"/>
    <w:rsid w:val="003B1576"/>
    <w:rsid w:val="003B170A"/>
    <w:rsid w:val="003B180E"/>
    <w:rsid w:val="003B188F"/>
    <w:rsid w:val="003B1AC9"/>
    <w:rsid w:val="003B1AF6"/>
    <w:rsid w:val="003B1C76"/>
    <w:rsid w:val="003B1CC2"/>
    <w:rsid w:val="003B1CDD"/>
    <w:rsid w:val="003B1FC7"/>
    <w:rsid w:val="003B2010"/>
    <w:rsid w:val="003B20F5"/>
    <w:rsid w:val="003B21B1"/>
    <w:rsid w:val="003B26F8"/>
    <w:rsid w:val="003B2852"/>
    <w:rsid w:val="003B294F"/>
    <w:rsid w:val="003B2B79"/>
    <w:rsid w:val="003B2C8B"/>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CEF"/>
    <w:rsid w:val="003B5D98"/>
    <w:rsid w:val="003B5E30"/>
    <w:rsid w:val="003B5EA4"/>
    <w:rsid w:val="003B6194"/>
    <w:rsid w:val="003B62DA"/>
    <w:rsid w:val="003B6443"/>
    <w:rsid w:val="003B6784"/>
    <w:rsid w:val="003B6CD4"/>
    <w:rsid w:val="003B6D15"/>
    <w:rsid w:val="003B6F65"/>
    <w:rsid w:val="003B6F75"/>
    <w:rsid w:val="003B6FCB"/>
    <w:rsid w:val="003B7020"/>
    <w:rsid w:val="003B7271"/>
    <w:rsid w:val="003B7294"/>
    <w:rsid w:val="003B73C7"/>
    <w:rsid w:val="003B73C9"/>
    <w:rsid w:val="003B76FE"/>
    <w:rsid w:val="003B7C1B"/>
    <w:rsid w:val="003B7E6D"/>
    <w:rsid w:val="003C009A"/>
    <w:rsid w:val="003C0377"/>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27"/>
    <w:rsid w:val="003C3CA4"/>
    <w:rsid w:val="003C3DA5"/>
    <w:rsid w:val="003C3EF9"/>
    <w:rsid w:val="003C4250"/>
    <w:rsid w:val="003C4952"/>
    <w:rsid w:val="003C4A9A"/>
    <w:rsid w:val="003C4AF7"/>
    <w:rsid w:val="003C4BCF"/>
    <w:rsid w:val="003C4D16"/>
    <w:rsid w:val="003C4D8C"/>
    <w:rsid w:val="003C4E51"/>
    <w:rsid w:val="003C4F25"/>
    <w:rsid w:val="003C5153"/>
    <w:rsid w:val="003C5603"/>
    <w:rsid w:val="003C57EE"/>
    <w:rsid w:val="003C5A49"/>
    <w:rsid w:val="003C5B09"/>
    <w:rsid w:val="003C5B76"/>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3FB"/>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657"/>
    <w:rsid w:val="003E0700"/>
    <w:rsid w:val="003E080B"/>
    <w:rsid w:val="003E089F"/>
    <w:rsid w:val="003E0ADB"/>
    <w:rsid w:val="003E0BDC"/>
    <w:rsid w:val="003E0CE4"/>
    <w:rsid w:val="003E0D78"/>
    <w:rsid w:val="003E0D83"/>
    <w:rsid w:val="003E0E75"/>
    <w:rsid w:val="003E1304"/>
    <w:rsid w:val="003E1473"/>
    <w:rsid w:val="003E1717"/>
    <w:rsid w:val="003E1748"/>
    <w:rsid w:val="003E18ED"/>
    <w:rsid w:val="003E196A"/>
    <w:rsid w:val="003E19F7"/>
    <w:rsid w:val="003E1C62"/>
    <w:rsid w:val="003E1CF4"/>
    <w:rsid w:val="003E1F91"/>
    <w:rsid w:val="003E1FDB"/>
    <w:rsid w:val="003E2340"/>
    <w:rsid w:val="003E23BA"/>
    <w:rsid w:val="003E240A"/>
    <w:rsid w:val="003E248E"/>
    <w:rsid w:val="003E25D1"/>
    <w:rsid w:val="003E28B8"/>
    <w:rsid w:val="003E2AAE"/>
    <w:rsid w:val="003E2AE6"/>
    <w:rsid w:val="003E2BF4"/>
    <w:rsid w:val="003E2E7A"/>
    <w:rsid w:val="003E2FCF"/>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099"/>
    <w:rsid w:val="003E52B3"/>
    <w:rsid w:val="003E52EB"/>
    <w:rsid w:val="003E5572"/>
    <w:rsid w:val="003E5941"/>
    <w:rsid w:val="003E59B5"/>
    <w:rsid w:val="003E5B36"/>
    <w:rsid w:val="003E5D0E"/>
    <w:rsid w:val="003E5D6A"/>
    <w:rsid w:val="003E6441"/>
    <w:rsid w:val="003E6592"/>
    <w:rsid w:val="003E67B0"/>
    <w:rsid w:val="003E68B5"/>
    <w:rsid w:val="003E68BD"/>
    <w:rsid w:val="003E6AB6"/>
    <w:rsid w:val="003E6AE4"/>
    <w:rsid w:val="003E6AF8"/>
    <w:rsid w:val="003E6B8F"/>
    <w:rsid w:val="003E7016"/>
    <w:rsid w:val="003E703E"/>
    <w:rsid w:val="003E7055"/>
    <w:rsid w:val="003E73BC"/>
    <w:rsid w:val="003E7749"/>
    <w:rsid w:val="003E7A07"/>
    <w:rsid w:val="003E7BA6"/>
    <w:rsid w:val="003E7D20"/>
    <w:rsid w:val="003E7F13"/>
    <w:rsid w:val="003E7F29"/>
    <w:rsid w:val="003E7F71"/>
    <w:rsid w:val="003E7F7F"/>
    <w:rsid w:val="003E7F85"/>
    <w:rsid w:val="003E7FFC"/>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25"/>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72"/>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8F8"/>
    <w:rsid w:val="003F5D20"/>
    <w:rsid w:val="003F5FEE"/>
    <w:rsid w:val="003F60EF"/>
    <w:rsid w:val="003F62B4"/>
    <w:rsid w:val="003F62FB"/>
    <w:rsid w:val="003F6303"/>
    <w:rsid w:val="003F642B"/>
    <w:rsid w:val="003F6779"/>
    <w:rsid w:val="003F6853"/>
    <w:rsid w:val="003F6930"/>
    <w:rsid w:val="003F696F"/>
    <w:rsid w:val="003F6E1E"/>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A1"/>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75F"/>
    <w:rsid w:val="004068E9"/>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3E4"/>
    <w:rsid w:val="004124DA"/>
    <w:rsid w:val="00412619"/>
    <w:rsid w:val="00412697"/>
    <w:rsid w:val="00412A27"/>
    <w:rsid w:val="00412F8D"/>
    <w:rsid w:val="00412FA0"/>
    <w:rsid w:val="00413369"/>
    <w:rsid w:val="004133CD"/>
    <w:rsid w:val="00413627"/>
    <w:rsid w:val="004139FB"/>
    <w:rsid w:val="00413D65"/>
    <w:rsid w:val="00413E29"/>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EC"/>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1FA"/>
    <w:rsid w:val="00417457"/>
    <w:rsid w:val="00417678"/>
    <w:rsid w:val="00417980"/>
    <w:rsid w:val="00417A46"/>
    <w:rsid w:val="00417AC4"/>
    <w:rsid w:val="00417DE1"/>
    <w:rsid w:val="00417F4B"/>
    <w:rsid w:val="00420126"/>
    <w:rsid w:val="00420156"/>
    <w:rsid w:val="004203CF"/>
    <w:rsid w:val="0042050C"/>
    <w:rsid w:val="00420755"/>
    <w:rsid w:val="004207C8"/>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07"/>
    <w:rsid w:val="00422E86"/>
    <w:rsid w:val="0042307B"/>
    <w:rsid w:val="004231A4"/>
    <w:rsid w:val="00423326"/>
    <w:rsid w:val="004233B8"/>
    <w:rsid w:val="00423429"/>
    <w:rsid w:val="00423659"/>
    <w:rsid w:val="00423746"/>
    <w:rsid w:val="0042407B"/>
    <w:rsid w:val="0042492A"/>
    <w:rsid w:val="00424A31"/>
    <w:rsid w:val="00424B93"/>
    <w:rsid w:val="00424BC7"/>
    <w:rsid w:val="00424D58"/>
    <w:rsid w:val="00425182"/>
    <w:rsid w:val="0042522D"/>
    <w:rsid w:val="0042535D"/>
    <w:rsid w:val="00425492"/>
    <w:rsid w:val="00425710"/>
    <w:rsid w:val="0042579D"/>
    <w:rsid w:val="004258FC"/>
    <w:rsid w:val="00425954"/>
    <w:rsid w:val="00425C88"/>
    <w:rsid w:val="00425C97"/>
    <w:rsid w:val="00425F71"/>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0FF"/>
    <w:rsid w:val="004312B5"/>
    <w:rsid w:val="004314E7"/>
    <w:rsid w:val="00431531"/>
    <w:rsid w:val="00431626"/>
    <w:rsid w:val="0043185D"/>
    <w:rsid w:val="0043189C"/>
    <w:rsid w:val="004319A4"/>
    <w:rsid w:val="00431B8B"/>
    <w:rsid w:val="00431B94"/>
    <w:rsid w:val="00431CB1"/>
    <w:rsid w:val="00431DB5"/>
    <w:rsid w:val="00431EED"/>
    <w:rsid w:val="00431FE8"/>
    <w:rsid w:val="00431FEE"/>
    <w:rsid w:val="00432117"/>
    <w:rsid w:val="00432270"/>
    <w:rsid w:val="0043270B"/>
    <w:rsid w:val="00432780"/>
    <w:rsid w:val="00432A76"/>
    <w:rsid w:val="00432AB3"/>
    <w:rsid w:val="00432DB9"/>
    <w:rsid w:val="00432E64"/>
    <w:rsid w:val="00432E9F"/>
    <w:rsid w:val="00432F8F"/>
    <w:rsid w:val="00432F9E"/>
    <w:rsid w:val="00433106"/>
    <w:rsid w:val="00433356"/>
    <w:rsid w:val="00433457"/>
    <w:rsid w:val="004334AD"/>
    <w:rsid w:val="00433735"/>
    <w:rsid w:val="004337DE"/>
    <w:rsid w:val="00433C6F"/>
    <w:rsid w:val="00433E82"/>
    <w:rsid w:val="00433F09"/>
    <w:rsid w:val="004340F5"/>
    <w:rsid w:val="004340FC"/>
    <w:rsid w:val="00434275"/>
    <w:rsid w:val="0043453F"/>
    <w:rsid w:val="00434583"/>
    <w:rsid w:val="0043458D"/>
    <w:rsid w:val="004345D3"/>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119"/>
    <w:rsid w:val="0043634F"/>
    <w:rsid w:val="00436480"/>
    <w:rsid w:val="004367E9"/>
    <w:rsid w:val="00436A3B"/>
    <w:rsid w:val="00436D36"/>
    <w:rsid w:val="00436EEB"/>
    <w:rsid w:val="00436FB2"/>
    <w:rsid w:val="00437024"/>
    <w:rsid w:val="00437027"/>
    <w:rsid w:val="004371AB"/>
    <w:rsid w:val="0043745A"/>
    <w:rsid w:val="0043755F"/>
    <w:rsid w:val="00437579"/>
    <w:rsid w:val="00437A8E"/>
    <w:rsid w:val="00437AB4"/>
    <w:rsid w:val="00437B6A"/>
    <w:rsid w:val="00437B76"/>
    <w:rsid w:val="00437C16"/>
    <w:rsid w:val="00437C7B"/>
    <w:rsid w:val="00437C99"/>
    <w:rsid w:val="00437FF2"/>
    <w:rsid w:val="004402A7"/>
    <w:rsid w:val="0044035D"/>
    <w:rsid w:val="00440373"/>
    <w:rsid w:val="004404A8"/>
    <w:rsid w:val="00440540"/>
    <w:rsid w:val="00440DCC"/>
    <w:rsid w:val="00440EA5"/>
    <w:rsid w:val="00440F6A"/>
    <w:rsid w:val="0044131C"/>
    <w:rsid w:val="004413A0"/>
    <w:rsid w:val="0044142F"/>
    <w:rsid w:val="0044153F"/>
    <w:rsid w:val="004416F6"/>
    <w:rsid w:val="00441851"/>
    <w:rsid w:val="00442369"/>
    <w:rsid w:val="004423B5"/>
    <w:rsid w:val="0044241B"/>
    <w:rsid w:val="004425C2"/>
    <w:rsid w:val="0044272B"/>
    <w:rsid w:val="004427A4"/>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BEB"/>
    <w:rsid w:val="00443C79"/>
    <w:rsid w:val="00444069"/>
    <w:rsid w:val="004442A7"/>
    <w:rsid w:val="0044432C"/>
    <w:rsid w:val="00444384"/>
    <w:rsid w:val="00444486"/>
    <w:rsid w:val="00444508"/>
    <w:rsid w:val="00444901"/>
    <w:rsid w:val="00444934"/>
    <w:rsid w:val="00444A60"/>
    <w:rsid w:val="00444F0D"/>
    <w:rsid w:val="00444F5E"/>
    <w:rsid w:val="004450DC"/>
    <w:rsid w:val="004451AE"/>
    <w:rsid w:val="0044540F"/>
    <w:rsid w:val="00445494"/>
    <w:rsid w:val="00445513"/>
    <w:rsid w:val="0044589A"/>
    <w:rsid w:val="00445907"/>
    <w:rsid w:val="004459BA"/>
    <w:rsid w:val="00445A3B"/>
    <w:rsid w:val="00445C18"/>
    <w:rsid w:val="00445CFF"/>
    <w:rsid w:val="00445F16"/>
    <w:rsid w:val="004462AF"/>
    <w:rsid w:val="00446375"/>
    <w:rsid w:val="0044639B"/>
    <w:rsid w:val="0044662A"/>
    <w:rsid w:val="0044666E"/>
    <w:rsid w:val="00446825"/>
    <w:rsid w:val="00446846"/>
    <w:rsid w:val="00446A50"/>
    <w:rsid w:val="00446A69"/>
    <w:rsid w:val="00446E5A"/>
    <w:rsid w:val="0044710C"/>
    <w:rsid w:val="00447195"/>
    <w:rsid w:val="0044738F"/>
    <w:rsid w:val="00447486"/>
    <w:rsid w:val="0044759E"/>
    <w:rsid w:val="004477B9"/>
    <w:rsid w:val="004479FC"/>
    <w:rsid w:val="00447CD1"/>
    <w:rsid w:val="00447D57"/>
    <w:rsid w:val="004500BE"/>
    <w:rsid w:val="00450400"/>
    <w:rsid w:val="0045053A"/>
    <w:rsid w:val="00450778"/>
    <w:rsid w:val="00450825"/>
    <w:rsid w:val="0045092A"/>
    <w:rsid w:val="0045099C"/>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715"/>
    <w:rsid w:val="004548E5"/>
    <w:rsid w:val="004549A3"/>
    <w:rsid w:val="00454C4E"/>
    <w:rsid w:val="00454C9E"/>
    <w:rsid w:val="00454E72"/>
    <w:rsid w:val="00454F08"/>
    <w:rsid w:val="00455099"/>
    <w:rsid w:val="00455105"/>
    <w:rsid w:val="0045549F"/>
    <w:rsid w:val="00455557"/>
    <w:rsid w:val="00455A0E"/>
    <w:rsid w:val="00455B4F"/>
    <w:rsid w:val="00455B78"/>
    <w:rsid w:val="00455C09"/>
    <w:rsid w:val="00455C4C"/>
    <w:rsid w:val="00455CC2"/>
    <w:rsid w:val="00455E17"/>
    <w:rsid w:val="00455F70"/>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A6E"/>
    <w:rsid w:val="00457C3B"/>
    <w:rsid w:val="00457C5E"/>
    <w:rsid w:val="00457F98"/>
    <w:rsid w:val="0046026D"/>
    <w:rsid w:val="0046027A"/>
    <w:rsid w:val="00460295"/>
    <w:rsid w:val="00460300"/>
    <w:rsid w:val="004605CC"/>
    <w:rsid w:val="0046072D"/>
    <w:rsid w:val="00460921"/>
    <w:rsid w:val="00460958"/>
    <w:rsid w:val="0046098A"/>
    <w:rsid w:val="00460BD3"/>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0BA"/>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39"/>
    <w:rsid w:val="0046434B"/>
    <w:rsid w:val="00464391"/>
    <w:rsid w:val="004643DF"/>
    <w:rsid w:val="004644E0"/>
    <w:rsid w:val="004644EF"/>
    <w:rsid w:val="00464513"/>
    <w:rsid w:val="0046451D"/>
    <w:rsid w:val="004646BE"/>
    <w:rsid w:val="00464919"/>
    <w:rsid w:val="00464927"/>
    <w:rsid w:val="00464A6A"/>
    <w:rsid w:val="00464CCE"/>
    <w:rsid w:val="00464D21"/>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135"/>
    <w:rsid w:val="004702B8"/>
    <w:rsid w:val="00470337"/>
    <w:rsid w:val="004703BF"/>
    <w:rsid w:val="0047041E"/>
    <w:rsid w:val="004706FD"/>
    <w:rsid w:val="00470750"/>
    <w:rsid w:val="00470824"/>
    <w:rsid w:val="00470893"/>
    <w:rsid w:val="004708CC"/>
    <w:rsid w:val="004708E2"/>
    <w:rsid w:val="00470AF6"/>
    <w:rsid w:val="00470BF1"/>
    <w:rsid w:val="00470C25"/>
    <w:rsid w:val="00470E35"/>
    <w:rsid w:val="00470E47"/>
    <w:rsid w:val="00470FA9"/>
    <w:rsid w:val="0047166D"/>
    <w:rsid w:val="00471856"/>
    <w:rsid w:val="004719A1"/>
    <w:rsid w:val="00471A90"/>
    <w:rsid w:val="00471D39"/>
    <w:rsid w:val="00471DB0"/>
    <w:rsid w:val="00471EB6"/>
    <w:rsid w:val="00471F3B"/>
    <w:rsid w:val="00471FAB"/>
    <w:rsid w:val="00472101"/>
    <w:rsid w:val="00472964"/>
    <w:rsid w:val="00472ACB"/>
    <w:rsid w:val="00472B1D"/>
    <w:rsid w:val="00472C2B"/>
    <w:rsid w:val="00472E42"/>
    <w:rsid w:val="00472FBD"/>
    <w:rsid w:val="00473045"/>
    <w:rsid w:val="004736BC"/>
    <w:rsid w:val="00473B78"/>
    <w:rsid w:val="00473E9A"/>
    <w:rsid w:val="00473F5F"/>
    <w:rsid w:val="00473F6B"/>
    <w:rsid w:val="00473F91"/>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1D2"/>
    <w:rsid w:val="004774C5"/>
    <w:rsid w:val="004775ED"/>
    <w:rsid w:val="004777C7"/>
    <w:rsid w:val="00477A2E"/>
    <w:rsid w:val="00477B19"/>
    <w:rsid w:val="00477D19"/>
    <w:rsid w:val="00477FBA"/>
    <w:rsid w:val="004801FB"/>
    <w:rsid w:val="004803A9"/>
    <w:rsid w:val="0048041D"/>
    <w:rsid w:val="004805D8"/>
    <w:rsid w:val="004807D5"/>
    <w:rsid w:val="00480A62"/>
    <w:rsid w:val="00480B03"/>
    <w:rsid w:val="00480B8A"/>
    <w:rsid w:val="00480C23"/>
    <w:rsid w:val="00480F97"/>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EBB"/>
    <w:rsid w:val="0048515F"/>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2E2"/>
    <w:rsid w:val="00486CF2"/>
    <w:rsid w:val="00486EC5"/>
    <w:rsid w:val="00486FF7"/>
    <w:rsid w:val="00487029"/>
    <w:rsid w:val="00487442"/>
    <w:rsid w:val="004874E4"/>
    <w:rsid w:val="0048765A"/>
    <w:rsid w:val="004879FA"/>
    <w:rsid w:val="00487BB8"/>
    <w:rsid w:val="00487D7B"/>
    <w:rsid w:val="00487F28"/>
    <w:rsid w:val="00490195"/>
    <w:rsid w:val="00490649"/>
    <w:rsid w:val="004907CB"/>
    <w:rsid w:val="00490881"/>
    <w:rsid w:val="0049093B"/>
    <w:rsid w:val="00490B13"/>
    <w:rsid w:val="00490CB9"/>
    <w:rsid w:val="00490D59"/>
    <w:rsid w:val="00490E94"/>
    <w:rsid w:val="00490EE3"/>
    <w:rsid w:val="004910DD"/>
    <w:rsid w:val="0049116B"/>
    <w:rsid w:val="004911C6"/>
    <w:rsid w:val="004911C8"/>
    <w:rsid w:val="0049143D"/>
    <w:rsid w:val="0049149D"/>
    <w:rsid w:val="004914E0"/>
    <w:rsid w:val="00491547"/>
    <w:rsid w:val="0049161F"/>
    <w:rsid w:val="004918A0"/>
    <w:rsid w:val="004919B7"/>
    <w:rsid w:val="004919E7"/>
    <w:rsid w:val="00491A98"/>
    <w:rsid w:val="00491BB8"/>
    <w:rsid w:val="004920BC"/>
    <w:rsid w:val="00492268"/>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5BD"/>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8E2"/>
    <w:rsid w:val="00494933"/>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DEF"/>
    <w:rsid w:val="00496EA4"/>
    <w:rsid w:val="00497276"/>
    <w:rsid w:val="004972B9"/>
    <w:rsid w:val="0049792C"/>
    <w:rsid w:val="004979A6"/>
    <w:rsid w:val="004979EF"/>
    <w:rsid w:val="00497ECC"/>
    <w:rsid w:val="004A0144"/>
    <w:rsid w:val="004A0184"/>
    <w:rsid w:val="004A01E1"/>
    <w:rsid w:val="004A01FB"/>
    <w:rsid w:val="004A06AF"/>
    <w:rsid w:val="004A0A2D"/>
    <w:rsid w:val="004A0A78"/>
    <w:rsid w:val="004A0A82"/>
    <w:rsid w:val="004A0AD0"/>
    <w:rsid w:val="004A0DA7"/>
    <w:rsid w:val="004A0E00"/>
    <w:rsid w:val="004A11E8"/>
    <w:rsid w:val="004A15F7"/>
    <w:rsid w:val="004A1600"/>
    <w:rsid w:val="004A1B20"/>
    <w:rsid w:val="004A201F"/>
    <w:rsid w:val="004A2092"/>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3F21"/>
    <w:rsid w:val="004A3FC0"/>
    <w:rsid w:val="004A41F4"/>
    <w:rsid w:val="004A4247"/>
    <w:rsid w:val="004A447C"/>
    <w:rsid w:val="004A4635"/>
    <w:rsid w:val="004A4675"/>
    <w:rsid w:val="004A46B5"/>
    <w:rsid w:val="004A4767"/>
    <w:rsid w:val="004A48DB"/>
    <w:rsid w:val="004A4900"/>
    <w:rsid w:val="004A4B25"/>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18C"/>
    <w:rsid w:val="004B3774"/>
    <w:rsid w:val="004B37BF"/>
    <w:rsid w:val="004B385B"/>
    <w:rsid w:val="004B3898"/>
    <w:rsid w:val="004B3920"/>
    <w:rsid w:val="004B397C"/>
    <w:rsid w:val="004B3AB9"/>
    <w:rsid w:val="004B3ABA"/>
    <w:rsid w:val="004B3C3F"/>
    <w:rsid w:val="004B414B"/>
    <w:rsid w:val="004B4211"/>
    <w:rsid w:val="004B4252"/>
    <w:rsid w:val="004B4288"/>
    <w:rsid w:val="004B42E8"/>
    <w:rsid w:val="004B4390"/>
    <w:rsid w:val="004B45A2"/>
    <w:rsid w:val="004B45D6"/>
    <w:rsid w:val="004B4A0F"/>
    <w:rsid w:val="004B4A4F"/>
    <w:rsid w:val="004B4AA2"/>
    <w:rsid w:val="004B4BF8"/>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684"/>
    <w:rsid w:val="004B795F"/>
    <w:rsid w:val="004B7B88"/>
    <w:rsid w:val="004B7BA5"/>
    <w:rsid w:val="004C01AB"/>
    <w:rsid w:val="004C029A"/>
    <w:rsid w:val="004C0346"/>
    <w:rsid w:val="004C03CC"/>
    <w:rsid w:val="004C0408"/>
    <w:rsid w:val="004C0426"/>
    <w:rsid w:val="004C07E0"/>
    <w:rsid w:val="004C0B5B"/>
    <w:rsid w:val="004C0B74"/>
    <w:rsid w:val="004C0DDD"/>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017"/>
    <w:rsid w:val="004C3257"/>
    <w:rsid w:val="004C326E"/>
    <w:rsid w:val="004C3472"/>
    <w:rsid w:val="004C34E8"/>
    <w:rsid w:val="004C35CB"/>
    <w:rsid w:val="004C370D"/>
    <w:rsid w:val="004C3A57"/>
    <w:rsid w:val="004C3C31"/>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8FD"/>
    <w:rsid w:val="004C5C61"/>
    <w:rsid w:val="004C5EF0"/>
    <w:rsid w:val="004C6071"/>
    <w:rsid w:val="004C61A2"/>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54B"/>
    <w:rsid w:val="004D0737"/>
    <w:rsid w:val="004D078E"/>
    <w:rsid w:val="004D07F6"/>
    <w:rsid w:val="004D0C91"/>
    <w:rsid w:val="004D0DA6"/>
    <w:rsid w:val="004D0E42"/>
    <w:rsid w:val="004D0F00"/>
    <w:rsid w:val="004D13C9"/>
    <w:rsid w:val="004D171F"/>
    <w:rsid w:val="004D1821"/>
    <w:rsid w:val="004D1A33"/>
    <w:rsid w:val="004D1D64"/>
    <w:rsid w:val="004D1E85"/>
    <w:rsid w:val="004D1F08"/>
    <w:rsid w:val="004D1F6B"/>
    <w:rsid w:val="004D23B0"/>
    <w:rsid w:val="004D2474"/>
    <w:rsid w:val="004D24F2"/>
    <w:rsid w:val="004D253C"/>
    <w:rsid w:val="004D2572"/>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3D"/>
    <w:rsid w:val="004D365B"/>
    <w:rsid w:val="004D371A"/>
    <w:rsid w:val="004D374D"/>
    <w:rsid w:val="004D392B"/>
    <w:rsid w:val="004D3C02"/>
    <w:rsid w:val="004D3CFB"/>
    <w:rsid w:val="004D3DAF"/>
    <w:rsid w:val="004D4102"/>
    <w:rsid w:val="004D47DB"/>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BB0"/>
    <w:rsid w:val="004D5F02"/>
    <w:rsid w:val="004D6170"/>
    <w:rsid w:val="004D61E6"/>
    <w:rsid w:val="004D6321"/>
    <w:rsid w:val="004D64A3"/>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27"/>
    <w:rsid w:val="004E0398"/>
    <w:rsid w:val="004E03BE"/>
    <w:rsid w:val="004E040D"/>
    <w:rsid w:val="004E06B3"/>
    <w:rsid w:val="004E0771"/>
    <w:rsid w:val="004E094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495"/>
    <w:rsid w:val="004E2664"/>
    <w:rsid w:val="004E27ED"/>
    <w:rsid w:val="004E2BF7"/>
    <w:rsid w:val="004E2C41"/>
    <w:rsid w:val="004E2CFF"/>
    <w:rsid w:val="004E2D4D"/>
    <w:rsid w:val="004E2D82"/>
    <w:rsid w:val="004E2E33"/>
    <w:rsid w:val="004E2EA0"/>
    <w:rsid w:val="004E2F3A"/>
    <w:rsid w:val="004E2F51"/>
    <w:rsid w:val="004E2F60"/>
    <w:rsid w:val="004E30B8"/>
    <w:rsid w:val="004E34BD"/>
    <w:rsid w:val="004E3579"/>
    <w:rsid w:val="004E3646"/>
    <w:rsid w:val="004E3892"/>
    <w:rsid w:val="004E38FA"/>
    <w:rsid w:val="004E3B10"/>
    <w:rsid w:val="004E3D2E"/>
    <w:rsid w:val="004E3FD8"/>
    <w:rsid w:val="004E4447"/>
    <w:rsid w:val="004E471C"/>
    <w:rsid w:val="004E4BF8"/>
    <w:rsid w:val="004E4D66"/>
    <w:rsid w:val="004E51C9"/>
    <w:rsid w:val="004E53AE"/>
    <w:rsid w:val="004E5449"/>
    <w:rsid w:val="004E55EF"/>
    <w:rsid w:val="004E57B3"/>
    <w:rsid w:val="004E5838"/>
    <w:rsid w:val="004E58CA"/>
    <w:rsid w:val="004E594D"/>
    <w:rsid w:val="004E5C61"/>
    <w:rsid w:val="004E5DE5"/>
    <w:rsid w:val="004E60BF"/>
    <w:rsid w:val="004E6158"/>
    <w:rsid w:val="004E6184"/>
    <w:rsid w:val="004E62FE"/>
    <w:rsid w:val="004E63C2"/>
    <w:rsid w:val="004E63C9"/>
    <w:rsid w:val="004E6574"/>
    <w:rsid w:val="004E6693"/>
    <w:rsid w:val="004E675D"/>
    <w:rsid w:val="004E6A15"/>
    <w:rsid w:val="004E6A82"/>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4D1"/>
    <w:rsid w:val="004F1538"/>
    <w:rsid w:val="004F1893"/>
    <w:rsid w:val="004F1906"/>
    <w:rsid w:val="004F1A00"/>
    <w:rsid w:val="004F1D32"/>
    <w:rsid w:val="004F2334"/>
    <w:rsid w:val="004F23B3"/>
    <w:rsid w:val="004F2627"/>
    <w:rsid w:val="004F26D7"/>
    <w:rsid w:val="004F26D8"/>
    <w:rsid w:val="004F2826"/>
    <w:rsid w:val="004F2920"/>
    <w:rsid w:val="004F2AA6"/>
    <w:rsid w:val="004F2B01"/>
    <w:rsid w:val="004F2B9C"/>
    <w:rsid w:val="004F2CCE"/>
    <w:rsid w:val="004F2D47"/>
    <w:rsid w:val="004F31F4"/>
    <w:rsid w:val="004F33A9"/>
    <w:rsid w:val="004F359A"/>
    <w:rsid w:val="004F35E1"/>
    <w:rsid w:val="004F3639"/>
    <w:rsid w:val="004F383F"/>
    <w:rsid w:val="004F38EF"/>
    <w:rsid w:val="004F3C24"/>
    <w:rsid w:val="004F3C97"/>
    <w:rsid w:val="004F3C9B"/>
    <w:rsid w:val="004F3D94"/>
    <w:rsid w:val="004F3DD1"/>
    <w:rsid w:val="004F3E3B"/>
    <w:rsid w:val="004F3E78"/>
    <w:rsid w:val="004F40F1"/>
    <w:rsid w:val="004F4118"/>
    <w:rsid w:val="004F41D2"/>
    <w:rsid w:val="004F4439"/>
    <w:rsid w:val="004F46BD"/>
    <w:rsid w:val="004F4760"/>
    <w:rsid w:val="004F4A52"/>
    <w:rsid w:val="004F4B4D"/>
    <w:rsid w:val="004F4E53"/>
    <w:rsid w:val="004F4FB3"/>
    <w:rsid w:val="004F5206"/>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011"/>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2FB"/>
    <w:rsid w:val="0050132F"/>
    <w:rsid w:val="00501723"/>
    <w:rsid w:val="005017BD"/>
    <w:rsid w:val="00501A8C"/>
    <w:rsid w:val="00501BF1"/>
    <w:rsid w:val="00501E8B"/>
    <w:rsid w:val="00501F0D"/>
    <w:rsid w:val="00501F3A"/>
    <w:rsid w:val="005020AC"/>
    <w:rsid w:val="005021FA"/>
    <w:rsid w:val="00502406"/>
    <w:rsid w:val="0050247A"/>
    <w:rsid w:val="00502754"/>
    <w:rsid w:val="005029A2"/>
    <w:rsid w:val="00502A48"/>
    <w:rsid w:val="00502BE1"/>
    <w:rsid w:val="00502CD1"/>
    <w:rsid w:val="00502DC0"/>
    <w:rsid w:val="00502E46"/>
    <w:rsid w:val="00502FCA"/>
    <w:rsid w:val="0050304F"/>
    <w:rsid w:val="005032FE"/>
    <w:rsid w:val="005035E7"/>
    <w:rsid w:val="005036AC"/>
    <w:rsid w:val="005038A7"/>
    <w:rsid w:val="00503B39"/>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77D"/>
    <w:rsid w:val="005067F0"/>
    <w:rsid w:val="00506A8D"/>
    <w:rsid w:val="00506C2E"/>
    <w:rsid w:val="00506CB7"/>
    <w:rsid w:val="00506CC4"/>
    <w:rsid w:val="005072CE"/>
    <w:rsid w:val="00507342"/>
    <w:rsid w:val="00507442"/>
    <w:rsid w:val="005074C9"/>
    <w:rsid w:val="005075C9"/>
    <w:rsid w:val="0050769D"/>
    <w:rsid w:val="0050772C"/>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44F"/>
    <w:rsid w:val="005106CD"/>
    <w:rsid w:val="005106FC"/>
    <w:rsid w:val="0051092B"/>
    <w:rsid w:val="00510B25"/>
    <w:rsid w:val="00510D7D"/>
    <w:rsid w:val="00510DDD"/>
    <w:rsid w:val="00510DFA"/>
    <w:rsid w:val="00510FFE"/>
    <w:rsid w:val="005111BF"/>
    <w:rsid w:val="00511463"/>
    <w:rsid w:val="00511588"/>
    <w:rsid w:val="0051173F"/>
    <w:rsid w:val="005117D1"/>
    <w:rsid w:val="0051186A"/>
    <w:rsid w:val="005118A7"/>
    <w:rsid w:val="005119E7"/>
    <w:rsid w:val="00511B5A"/>
    <w:rsid w:val="00511E67"/>
    <w:rsid w:val="005120A1"/>
    <w:rsid w:val="0051215E"/>
    <w:rsid w:val="00512747"/>
    <w:rsid w:val="005127AD"/>
    <w:rsid w:val="00512BB1"/>
    <w:rsid w:val="005130E7"/>
    <w:rsid w:val="00513133"/>
    <w:rsid w:val="00513520"/>
    <w:rsid w:val="005135B6"/>
    <w:rsid w:val="005136BA"/>
    <w:rsid w:val="005136CC"/>
    <w:rsid w:val="00513A3D"/>
    <w:rsid w:val="00513BAF"/>
    <w:rsid w:val="00513D4C"/>
    <w:rsid w:val="00513E95"/>
    <w:rsid w:val="00513F8F"/>
    <w:rsid w:val="005141D9"/>
    <w:rsid w:val="00514209"/>
    <w:rsid w:val="005142E0"/>
    <w:rsid w:val="00514360"/>
    <w:rsid w:val="00514383"/>
    <w:rsid w:val="005143F8"/>
    <w:rsid w:val="00514455"/>
    <w:rsid w:val="0051461B"/>
    <w:rsid w:val="005147E7"/>
    <w:rsid w:val="00514882"/>
    <w:rsid w:val="005149A2"/>
    <w:rsid w:val="00514A63"/>
    <w:rsid w:val="00514A74"/>
    <w:rsid w:val="00514B19"/>
    <w:rsid w:val="00514B47"/>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5C8"/>
    <w:rsid w:val="0052088F"/>
    <w:rsid w:val="00520974"/>
    <w:rsid w:val="00520AD5"/>
    <w:rsid w:val="00520DDF"/>
    <w:rsid w:val="00520F61"/>
    <w:rsid w:val="00521292"/>
    <w:rsid w:val="005212C9"/>
    <w:rsid w:val="00521490"/>
    <w:rsid w:val="0052158F"/>
    <w:rsid w:val="005216C4"/>
    <w:rsid w:val="005218D4"/>
    <w:rsid w:val="00521B36"/>
    <w:rsid w:val="00521CB5"/>
    <w:rsid w:val="00521D65"/>
    <w:rsid w:val="00521FDB"/>
    <w:rsid w:val="005221A4"/>
    <w:rsid w:val="005222E9"/>
    <w:rsid w:val="00522359"/>
    <w:rsid w:val="005223B8"/>
    <w:rsid w:val="00522765"/>
    <w:rsid w:val="00522803"/>
    <w:rsid w:val="00522837"/>
    <w:rsid w:val="00522A35"/>
    <w:rsid w:val="00523329"/>
    <w:rsid w:val="00523366"/>
    <w:rsid w:val="005235E1"/>
    <w:rsid w:val="00523E18"/>
    <w:rsid w:val="00523F32"/>
    <w:rsid w:val="005240CF"/>
    <w:rsid w:val="005240E8"/>
    <w:rsid w:val="005241C8"/>
    <w:rsid w:val="0052422C"/>
    <w:rsid w:val="005242AF"/>
    <w:rsid w:val="005244D5"/>
    <w:rsid w:val="005245CF"/>
    <w:rsid w:val="0052485B"/>
    <w:rsid w:val="005248C4"/>
    <w:rsid w:val="00524AD1"/>
    <w:rsid w:val="00524BBA"/>
    <w:rsid w:val="00524E6A"/>
    <w:rsid w:val="00524E9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388"/>
    <w:rsid w:val="005265D8"/>
    <w:rsid w:val="0052681A"/>
    <w:rsid w:val="0052682F"/>
    <w:rsid w:val="005268AE"/>
    <w:rsid w:val="005269C2"/>
    <w:rsid w:val="00526B14"/>
    <w:rsid w:val="00526B41"/>
    <w:rsid w:val="00526C8A"/>
    <w:rsid w:val="00526F99"/>
    <w:rsid w:val="005271C1"/>
    <w:rsid w:val="00527489"/>
    <w:rsid w:val="00527B8D"/>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3E9"/>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46"/>
    <w:rsid w:val="0054115C"/>
    <w:rsid w:val="005411D3"/>
    <w:rsid w:val="0054121F"/>
    <w:rsid w:val="005416E2"/>
    <w:rsid w:val="0054172D"/>
    <w:rsid w:val="005417A0"/>
    <w:rsid w:val="00541B2F"/>
    <w:rsid w:val="00541BDB"/>
    <w:rsid w:val="00541E2B"/>
    <w:rsid w:val="00541F0B"/>
    <w:rsid w:val="00542285"/>
    <w:rsid w:val="0054234C"/>
    <w:rsid w:val="005423C4"/>
    <w:rsid w:val="0054274B"/>
    <w:rsid w:val="00542920"/>
    <w:rsid w:val="00542A75"/>
    <w:rsid w:val="00542AE1"/>
    <w:rsid w:val="00542CA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228"/>
    <w:rsid w:val="00544270"/>
    <w:rsid w:val="0054437A"/>
    <w:rsid w:val="005444D2"/>
    <w:rsid w:val="005444DB"/>
    <w:rsid w:val="005445A8"/>
    <w:rsid w:val="0054462D"/>
    <w:rsid w:val="00544991"/>
    <w:rsid w:val="00544C33"/>
    <w:rsid w:val="00544CF9"/>
    <w:rsid w:val="00544DD7"/>
    <w:rsid w:val="00544E2C"/>
    <w:rsid w:val="00544FAA"/>
    <w:rsid w:val="005452EC"/>
    <w:rsid w:val="0054556F"/>
    <w:rsid w:val="00545987"/>
    <w:rsid w:val="00545A2A"/>
    <w:rsid w:val="00545BF6"/>
    <w:rsid w:val="00545C3D"/>
    <w:rsid w:val="00545E6A"/>
    <w:rsid w:val="00546310"/>
    <w:rsid w:val="00546738"/>
    <w:rsid w:val="005467D5"/>
    <w:rsid w:val="005467D6"/>
    <w:rsid w:val="00546942"/>
    <w:rsid w:val="00546AAD"/>
    <w:rsid w:val="00546E79"/>
    <w:rsid w:val="00547093"/>
    <w:rsid w:val="00547123"/>
    <w:rsid w:val="00547750"/>
    <w:rsid w:val="00547A8D"/>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048"/>
    <w:rsid w:val="0055410A"/>
    <w:rsid w:val="00554271"/>
    <w:rsid w:val="0055442B"/>
    <w:rsid w:val="005544E9"/>
    <w:rsid w:val="005547CB"/>
    <w:rsid w:val="00554975"/>
    <w:rsid w:val="00554A1F"/>
    <w:rsid w:val="00554C6B"/>
    <w:rsid w:val="00554CB5"/>
    <w:rsid w:val="00554DF7"/>
    <w:rsid w:val="00554E9E"/>
    <w:rsid w:val="005551CA"/>
    <w:rsid w:val="005553BF"/>
    <w:rsid w:val="00555675"/>
    <w:rsid w:val="00555713"/>
    <w:rsid w:val="005557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8D2"/>
    <w:rsid w:val="00557CAB"/>
    <w:rsid w:val="005600E7"/>
    <w:rsid w:val="0056041F"/>
    <w:rsid w:val="00560971"/>
    <w:rsid w:val="00560AC9"/>
    <w:rsid w:val="00560BEB"/>
    <w:rsid w:val="00560D5E"/>
    <w:rsid w:val="00560DDA"/>
    <w:rsid w:val="00560E78"/>
    <w:rsid w:val="00560EC4"/>
    <w:rsid w:val="00561250"/>
    <w:rsid w:val="0056134D"/>
    <w:rsid w:val="00561453"/>
    <w:rsid w:val="00561470"/>
    <w:rsid w:val="005616C2"/>
    <w:rsid w:val="005616E1"/>
    <w:rsid w:val="0056173A"/>
    <w:rsid w:val="005617E8"/>
    <w:rsid w:val="0056182E"/>
    <w:rsid w:val="00561A8D"/>
    <w:rsid w:val="00561A95"/>
    <w:rsid w:val="00561BF6"/>
    <w:rsid w:val="00561CE2"/>
    <w:rsid w:val="00561D1F"/>
    <w:rsid w:val="00561E00"/>
    <w:rsid w:val="00561E4A"/>
    <w:rsid w:val="00561ED3"/>
    <w:rsid w:val="005621A9"/>
    <w:rsid w:val="005622DB"/>
    <w:rsid w:val="00562666"/>
    <w:rsid w:val="0056298A"/>
    <w:rsid w:val="005629CB"/>
    <w:rsid w:val="00562A0B"/>
    <w:rsid w:val="00562CDC"/>
    <w:rsid w:val="00563062"/>
    <w:rsid w:val="00563108"/>
    <w:rsid w:val="00563182"/>
    <w:rsid w:val="005633AF"/>
    <w:rsid w:val="005636A2"/>
    <w:rsid w:val="00563855"/>
    <w:rsid w:val="00563DC7"/>
    <w:rsid w:val="00563FD2"/>
    <w:rsid w:val="0056434D"/>
    <w:rsid w:val="0056447E"/>
    <w:rsid w:val="005647AD"/>
    <w:rsid w:val="005647E0"/>
    <w:rsid w:val="00564A7C"/>
    <w:rsid w:val="00564E44"/>
    <w:rsid w:val="00564F33"/>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08"/>
    <w:rsid w:val="00567F6F"/>
    <w:rsid w:val="0057003F"/>
    <w:rsid w:val="005701C5"/>
    <w:rsid w:val="005701F5"/>
    <w:rsid w:val="00570303"/>
    <w:rsid w:val="005703E3"/>
    <w:rsid w:val="00570412"/>
    <w:rsid w:val="00570507"/>
    <w:rsid w:val="00570508"/>
    <w:rsid w:val="0057054C"/>
    <w:rsid w:val="005706C1"/>
    <w:rsid w:val="00570825"/>
    <w:rsid w:val="005708C3"/>
    <w:rsid w:val="005708C6"/>
    <w:rsid w:val="0057099F"/>
    <w:rsid w:val="00570B56"/>
    <w:rsid w:val="00570C83"/>
    <w:rsid w:val="00570D63"/>
    <w:rsid w:val="00570DEB"/>
    <w:rsid w:val="00570F9A"/>
    <w:rsid w:val="00571039"/>
    <w:rsid w:val="00571358"/>
    <w:rsid w:val="00571374"/>
    <w:rsid w:val="00571382"/>
    <w:rsid w:val="00571447"/>
    <w:rsid w:val="00571470"/>
    <w:rsid w:val="00571479"/>
    <w:rsid w:val="00571694"/>
    <w:rsid w:val="00571989"/>
    <w:rsid w:val="00571AB8"/>
    <w:rsid w:val="00571C7D"/>
    <w:rsid w:val="00571CE5"/>
    <w:rsid w:val="00571DE6"/>
    <w:rsid w:val="00571F4A"/>
    <w:rsid w:val="0057227B"/>
    <w:rsid w:val="0057227C"/>
    <w:rsid w:val="005723ED"/>
    <w:rsid w:val="00572583"/>
    <w:rsid w:val="00572643"/>
    <w:rsid w:val="00572668"/>
    <w:rsid w:val="00572800"/>
    <w:rsid w:val="00572847"/>
    <w:rsid w:val="0057285C"/>
    <w:rsid w:val="005728FD"/>
    <w:rsid w:val="00572B22"/>
    <w:rsid w:val="00572B2E"/>
    <w:rsid w:val="00572D18"/>
    <w:rsid w:val="00572E58"/>
    <w:rsid w:val="00572F26"/>
    <w:rsid w:val="00572F5D"/>
    <w:rsid w:val="005730FF"/>
    <w:rsid w:val="005734AB"/>
    <w:rsid w:val="005735A2"/>
    <w:rsid w:val="005736EC"/>
    <w:rsid w:val="0057380A"/>
    <w:rsid w:val="005738F4"/>
    <w:rsid w:val="00573948"/>
    <w:rsid w:val="0057398B"/>
    <w:rsid w:val="00573A4B"/>
    <w:rsid w:val="00573B0D"/>
    <w:rsid w:val="00573BB0"/>
    <w:rsid w:val="00573D2B"/>
    <w:rsid w:val="00573F24"/>
    <w:rsid w:val="00573F31"/>
    <w:rsid w:val="00574167"/>
    <w:rsid w:val="005742DB"/>
    <w:rsid w:val="0057449D"/>
    <w:rsid w:val="005744DD"/>
    <w:rsid w:val="00574519"/>
    <w:rsid w:val="005745A0"/>
    <w:rsid w:val="00574686"/>
    <w:rsid w:val="00574886"/>
    <w:rsid w:val="005748BC"/>
    <w:rsid w:val="00574969"/>
    <w:rsid w:val="00574A83"/>
    <w:rsid w:val="00574B86"/>
    <w:rsid w:val="00574C67"/>
    <w:rsid w:val="00575075"/>
    <w:rsid w:val="005753DB"/>
    <w:rsid w:val="00575417"/>
    <w:rsid w:val="00575663"/>
    <w:rsid w:val="005758BA"/>
    <w:rsid w:val="00575984"/>
    <w:rsid w:val="00575E27"/>
    <w:rsid w:val="00575EC1"/>
    <w:rsid w:val="0057605C"/>
    <w:rsid w:val="005763A8"/>
    <w:rsid w:val="00576543"/>
    <w:rsid w:val="005765CF"/>
    <w:rsid w:val="00576A37"/>
    <w:rsid w:val="00576B02"/>
    <w:rsid w:val="00576D9A"/>
    <w:rsid w:val="00576DF0"/>
    <w:rsid w:val="00576ED0"/>
    <w:rsid w:val="00576EDE"/>
    <w:rsid w:val="00576FC7"/>
    <w:rsid w:val="00577214"/>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A72"/>
    <w:rsid w:val="00580BF4"/>
    <w:rsid w:val="00580C6F"/>
    <w:rsid w:val="00580D8E"/>
    <w:rsid w:val="00580DB2"/>
    <w:rsid w:val="00580E45"/>
    <w:rsid w:val="00580FBC"/>
    <w:rsid w:val="0058118D"/>
    <w:rsid w:val="005811FD"/>
    <w:rsid w:val="005813E6"/>
    <w:rsid w:val="0058154E"/>
    <w:rsid w:val="005815D2"/>
    <w:rsid w:val="005818D4"/>
    <w:rsid w:val="005819D7"/>
    <w:rsid w:val="00581B4D"/>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25F"/>
    <w:rsid w:val="00583464"/>
    <w:rsid w:val="00583466"/>
    <w:rsid w:val="0058351D"/>
    <w:rsid w:val="00583628"/>
    <w:rsid w:val="005836D0"/>
    <w:rsid w:val="0058390E"/>
    <w:rsid w:val="00583C6C"/>
    <w:rsid w:val="00583E78"/>
    <w:rsid w:val="00584372"/>
    <w:rsid w:val="00584496"/>
    <w:rsid w:val="00584924"/>
    <w:rsid w:val="00584ADC"/>
    <w:rsid w:val="00584B5A"/>
    <w:rsid w:val="00584C4D"/>
    <w:rsid w:val="00584D7E"/>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C38"/>
    <w:rsid w:val="00591F05"/>
    <w:rsid w:val="00592160"/>
    <w:rsid w:val="005923C9"/>
    <w:rsid w:val="00592492"/>
    <w:rsid w:val="0059284F"/>
    <w:rsid w:val="00592E60"/>
    <w:rsid w:val="00592EEC"/>
    <w:rsid w:val="00593280"/>
    <w:rsid w:val="005933EC"/>
    <w:rsid w:val="005934B6"/>
    <w:rsid w:val="00593819"/>
    <w:rsid w:val="00593840"/>
    <w:rsid w:val="00593844"/>
    <w:rsid w:val="00593A6A"/>
    <w:rsid w:val="00593A83"/>
    <w:rsid w:val="00593B38"/>
    <w:rsid w:val="00593C54"/>
    <w:rsid w:val="00593C5E"/>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D5"/>
    <w:rsid w:val="00596AE5"/>
    <w:rsid w:val="00596BEE"/>
    <w:rsid w:val="00596D18"/>
    <w:rsid w:val="00596EBB"/>
    <w:rsid w:val="00597015"/>
    <w:rsid w:val="00597029"/>
    <w:rsid w:val="00597076"/>
    <w:rsid w:val="0059715B"/>
    <w:rsid w:val="005973B4"/>
    <w:rsid w:val="005973C7"/>
    <w:rsid w:val="005974D5"/>
    <w:rsid w:val="00597561"/>
    <w:rsid w:val="005975AB"/>
    <w:rsid w:val="00597605"/>
    <w:rsid w:val="00597690"/>
    <w:rsid w:val="00597A36"/>
    <w:rsid w:val="00597B29"/>
    <w:rsid w:val="00597BAC"/>
    <w:rsid w:val="00597BFE"/>
    <w:rsid w:val="00597D3D"/>
    <w:rsid w:val="00597E13"/>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CCB"/>
    <w:rsid w:val="005A1D03"/>
    <w:rsid w:val="005A1FCA"/>
    <w:rsid w:val="005A216F"/>
    <w:rsid w:val="005A2229"/>
    <w:rsid w:val="005A274B"/>
    <w:rsid w:val="005A2E5F"/>
    <w:rsid w:val="005A316F"/>
    <w:rsid w:val="005A320D"/>
    <w:rsid w:val="005A353D"/>
    <w:rsid w:val="005A3647"/>
    <w:rsid w:val="005A36E3"/>
    <w:rsid w:val="005A3A31"/>
    <w:rsid w:val="005A3A9D"/>
    <w:rsid w:val="005A3B18"/>
    <w:rsid w:val="005A3B1E"/>
    <w:rsid w:val="005A3C4F"/>
    <w:rsid w:val="005A3D80"/>
    <w:rsid w:val="005A3EBC"/>
    <w:rsid w:val="005A40D5"/>
    <w:rsid w:val="005A41E5"/>
    <w:rsid w:val="005A431B"/>
    <w:rsid w:val="005A4364"/>
    <w:rsid w:val="005A4569"/>
    <w:rsid w:val="005A4999"/>
    <w:rsid w:val="005A4D76"/>
    <w:rsid w:val="005A4E10"/>
    <w:rsid w:val="005A4E38"/>
    <w:rsid w:val="005A5026"/>
    <w:rsid w:val="005A508D"/>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98"/>
    <w:rsid w:val="005A6FA1"/>
    <w:rsid w:val="005A7300"/>
    <w:rsid w:val="005A7843"/>
    <w:rsid w:val="005A7F72"/>
    <w:rsid w:val="005B0015"/>
    <w:rsid w:val="005B01CA"/>
    <w:rsid w:val="005B0216"/>
    <w:rsid w:val="005B03E0"/>
    <w:rsid w:val="005B0847"/>
    <w:rsid w:val="005B0980"/>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332"/>
    <w:rsid w:val="005B355C"/>
    <w:rsid w:val="005B3813"/>
    <w:rsid w:val="005B3C50"/>
    <w:rsid w:val="005B3C58"/>
    <w:rsid w:val="005B3C7C"/>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0D6"/>
    <w:rsid w:val="005C11DA"/>
    <w:rsid w:val="005C1225"/>
    <w:rsid w:val="005C132F"/>
    <w:rsid w:val="005C13D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B7"/>
    <w:rsid w:val="005C5849"/>
    <w:rsid w:val="005C5A47"/>
    <w:rsid w:val="005C5D31"/>
    <w:rsid w:val="005C5D52"/>
    <w:rsid w:val="005C5D7E"/>
    <w:rsid w:val="005C6233"/>
    <w:rsid w:val="005C6310"/>
    <w:rsid w:val="005C635D"/>
    <w:rsid w:val="005C6522"/>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1E03"/>
    <w:rsid w:val="005D20FC"/>
    <w:rsid w:val="005D22FC"/>
    <w:rsid w:val="005D241F"/>
    <w:rsid w:val="005D24A2"/>
    <w:rsid w:val="005D26D7"/>
    <w:rsid w:val="005D28A5"/>
    <w:rsid w:val="005D28B1"/>
    <w:rsid w:val="005D29DD"/>
    <w:rsid w:val="005D2A3E"/>
    <w:rsid w:val="005D2A49"/>
    <w:rsid w:val="005D2B7E"/>
    <w:rsid w:val="005D2C66"/>
    <w:rsid w:val="005D2EE8"/>
    <w:rsid w:val="005D3004"/>
    <w:rsid w:val="005D31B1"/>
    <w:rsid w:val="005D31D3"/>
    <w:rsid w:val="005D31DC"/>
    <w:rsid w:val="005D368D"/>
    <w:rsid w:val="005D37C5"/>
    <w:rsid w:val="005D38BC"/>
    <w:rsid w:val="005D3C99"/>
    <w:rsid w:val="005D3FE5"/>
    <w:rsid w:val="005D4026"/>
    <w:rsid w:val="005D4226"/>
    <w:rsid w:val="005D46C9"/>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9C3"/>
    <w:rsid w:val="005E0FBB"/>
    <w:rsid w:val="005E0FE1"/>
    <w:rsid w:val="005E113F"/>
    <w:rsid w:val="005E1193"/>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C32"/>
    <w:rsid w:val="005E2E2C"/>
    <w:rsid w:val="005E2E3C"/>
    <w:rsid w:val="005E2EC7"/>
    <w:rsid w:val="005E2F61"/>
    <w:rsid w:val="005E31A6"/>
    <w:rsid w:val="005E35C3"/>
    <w:rsid w:val="005E35FD"/>
    <w:rsid w:val="005E3660"/>
    <w:rsid w:val="005E3678"/>
    <w:rsid w:val="005E3699"/>
    <w:rsid w:val="005E383F"/>
    <w:rsid w:val="005E39E7"/>
    <w:rsid w:val="005E3B58"/>
    <w:rsid w:val="005E3B5B"/>
    <w:rsid w:val="005E3C49"/>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B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7A"/>
    <w:rsid w:val="005F00E9"/>
    <w:rsid w:val="005F0150"/>
    <w:rsid w:val="005F024D"/>
    <w:rsid w:val="005F031E"/>
    <w:rsid w:val="005F0343"/>
    <w:rsid w:val="005F047F"/>
    <w:rsid w:val="005F0765"/>
    <w:rsid w:val="005F0843"/>
    <w:rsid w:val="005F0B4C"/>
    <w:rsid w:val="005F0B53"/>
    <w:rsid w:val="005F0C46"/>
    <w:rsid w:val="005F0CBC"/>
    <w:rsid w:val="005F0CE3"/>
    <w:rsid w:val="005F0E94"/>
    <w:rsid w:val="005F14D3"/>
    <w:rsid w:val="005F1BE7"/>
    <w:rsid w:val="005F1F2A"/>
    <w:rsid w:val="005F1FE4"/>
    <w:rsid w:val="005F202C"/>
    <w:rsid w:val="005F20E8"/>
    <w:rsid w:val="005F24DB"/>
    <w:rsid w:val="005F2733"/>
    <w:rsid w:val="005F2DD4"/>
    <w:rsid w:val="005F2F79"/>
    <w:rsid w:val="005F2FA6"/>
    <w:rsid w:val="005F3069"/>
    <w:rsid w:val="005F30F2"/>
    <w:rsid w:val="005F3144"/>
    <w:rsid w:val="005F327D"/>
    <w:rsid w:val="005F32A3"/>
    <w:rsid w:val="005F34FC"/>
    <w:rsid w:val="005F3665"/>
    <w:rsid w:val="005F369B"/>
    <w:rsid w:val="005F38AE"/>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0A"/>
    <w:rsid w:val="005F6976"/>
    <w:rsid w:val="005F69BA"/>
    <w:rsid w:val="005F6C90"/>
    <w:rsid w:val="005F6D54"/>
    <w:rsid w:val="005F6DEA"/>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567"/>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0"/>
    <w:rsid w:val="0060395C"/>
    <w:rsid w:val="006039C5"/>
    <w:rsid w:val="00603B1B"/>
    <w:rsid w:val="00603BB2"/>
    <w:rsid w:val="00603E0C"/>
    <w:rsid w:val="00603E73"/>
    <w:rsid w:val="00604119"/>
    <w:rsid w:val="00604148"/>
    <w:rsid w:val="006043D7"/>
    <w:rsid w:val="006043DE"/>
    <w:rsid w:val="00604594"/>
    <w:rsid w:val="00604604"/>
    <w:rsid w:val="00604708"/>
    <w:rsid w:val="006048C0"/>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4FB"/>
    <w:rsid w:val="0061169F"/>
    <w:rsid w:val="00611917"/>
    <w:rsid w:val="00611BF0"/>
    <w:rsid w:val="00611D11"/>
    <w:rsid w:val="00611F32"/>
    <w:rsid w:val="0061207E"/>
    <w:rsid w:val="00612429"/>
    <w:rsid w:val="00612C73"/>
    <w:rsid w:val="00612DBE"/>
    <w:rsid w:val="00613036"/>
    <w:rsid w:val="00613276"/>
    <w:rsid w:val="00613371"/>
    <w:rsid w:val="006134B0"/>
    <w:rsid w:val="006134CE"/>
    <w:rsid w:val="006136C1"/>
    <w:rsid w:val="00613862"/>
    <w:rsid w:val="006138D8"/>
    <w:rsid w:val="00613DA7"/>
    <w:rsid w:val="00613DBE"/>
    <w:rsid w:val="00613E3D"/>
    <w:rsid w:val="00613F14"/>
    <w:rsid w:val="00614064"/>
    <w:rsid w:val="006141D8"/>
    <w:rsid w:val="0061459D"/>
    <w:rsid w:val="0061470B"/>
    <w:rsid w:val="006147EC"/>
    <w:rsid w:val="00614A3C"/>
    <w:rsid w:val="00614CB4"/>
    <w:rsid w:val="00614D1E"/>
    <w:rsid w:val="00614EBB"/>
    <w:rsid w:val="0061524B"/>
    <w:rsid w:val="006153F7"/>
    <w:rsid w:val="006154E1"/>
    <w:rsid w:val="00615642"/>
    <w:rsid w:val="0061565F"/>
    <w:rsid w:val="00615BDB"/>
    <w:rsid w:val="00615E00"/>
    <w:rsid w:val="00615E66"/>
    <w:rsid w:val="00615ED1"/>
    <w:rsid w:val="00615F5D"/>
    <w:rsid w:val="00615FF7"/>
    <w:rsid w:val="00616183"/>
    <w:rsid w:val="0061635D"/>
    <w:rsid w:val="00616885"/>
    <w:rsid w:val="00617110"/>
    <w:rsid w:val="0061717F"/>
    <w:rsid w:val="006171DC"/>
    <w:rsid w:val="00617294"/>
    <w:rsid w:val="006175CF"/>
    <w:rsid w:val="0061794C"/>
    <w:rsid w:val="0061798A"/>
    <w:rsid w:val="00617B43"/>
    <w:rsid w:val="00617BAA"/>
    <w:rsid w:val="00617BC9"/>
    <w:rsid w:val="00617C5B"/>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1D9D"/>
    <w:rsid w:val="00622371"/>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16"/>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4AE"/>
    <w:rsid w:val="00632507"/>
    <w:rsid w:val="006326BC"/>
    <w:rsid w:val="00632927"/>
    <w:rsid w:val="00632996"/>
    <w:rsid w:val="00632A0E"/>
    <w:rsid w:val="00632A4C"/>
    <w:rsid w:val="0063318A"/>
    <w:rsid w:val="00633559"/>
    <w:rsid w:val="006337D0"/>
    <w:rsid w:val="006338FB"/>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81"/>
    <w:rsid w:val="006346F6"/>
    <w:rsid w:val="00634708"/>
    <w:rsid w:val="006347F5"/>
    <w:rsid w:val="00634821"/>
    <w:rsid w:val="006348B9"/>
    <w:rsid w:val="006348F0"/>
    <w:rsid w:val="006349C0"/>
    <w:rsid w:val="00634CDB"/>
    <w:rsid w:val="00634FCF"/>
    <w:rsid w:val="00635235"/>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155"/>
    <w:rsid w:val="006373C7"/>
    <w:rsid w:val="00637410"/>
    <w:rsid w:val="006374C3"/>
    <w:rsid w:val="006374F0"/>
    <w:rsid w:val="00637708"/>
    <w:rsid w:val="006377A3"/>
    <w:rsid w:val="006378BB"/>
    <w:rsid w:val="00637E00"/>
    <w:rsid w:val="00640076"/>
    <w:rsid w:val="006400C5"/>
    <w:rsid w:val="006401C6"/>
    <w:rsid w:val="00640207"/>
    <w:rsid w:val="00640222"/>
    <w:rsid w:val="0064024E"/>
    <w:rsid w:val="006404AF"/>
    <w:rsid w:val="00640529"/>
    <w:rsid w:val="00640582"/>
    <w:rsid w:val="006409F3"/>
    <w:rsid w:val="00640DE0"/>
    <w:rsid w:val="00641061"/>
    <w:rsid w:val="00641126"/>
    <w:rsid w:val="0064134D"/>
    <w:rsid w:val="00641656"/>
    <w:rsid w:val="0064174B"/>
    <w:rsid w:val="0064198D"/>
    <w:rsid w:val="006419ED"/>
    <w:rsid w:val="00641A5C"/>
    <w:rsid w:val="00641D2D"/>
    <w:rsid w:val="00641EF7"/>
    <w:rsid w:val="006422E4"/>
    <w:rsid w:val="006425AB"/>
    <w:rsid w:val="0064298B"/>
    <w:rsid w:val="00642D10"/>
    <w:rsid w:val="00642D56"/>
    <w:rsid w:val="00642F10"/>
    <w:rsid w:val="0064308F"/>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3C"/>
    <w:rsid w:val="00644499"/>
    <w:rsid w:val="006444A1"/>
    <w:rsid w:val="006444FF"/>
    <w:rsid w:val="00644511"/>
    <w:rsid w:val="006445F2"/>
    <w:rsid w:val="0064486C"/>
    <w:rsid w:val="00644958"/>
    <w:rsid w:val="00644C92"/>
    <w:rsid w:val="00644D85"/>
    <w:rsid w:val="00644E60"/>
    <w:rsid w:val="00644F35"/>
    <w:rsid w:val="00644F3F"/>
    <w:rsid w:val="00645059"/>
    <w:rsid w:val="00645119"/>
    <w:rsid w:val="00645348"/>
    <w:rsid w:val="006453A5"/>
    <w:rsid w:val="006456E9"/>
    <w:rsid w:val="006457B7"/>
    <w:rsid w:val="00645E55"/>
    <w:rsid w:val="00646584"/>
    <w:rsid w:val="006467E3"/>
    <w:rsid w:val="0064687C"/>
    <w:rsid w:val="00646B5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C8C"/>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611"/>
    <w:rsid w:val="00653799"/>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376"/>
    <w:rsid w:val="00655541"/>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8F8"/>
    <w:rsid w:val="00656945"/>
    <w:rsid w:val="00656D6F"/>
    <w:rsid w:val="00656F89"/>
    <w:rsid w:val="00657005"/>
    <w:rsid w:val="006574A1"/>
    <w:rsid w:val="006577D1"/>
    <w:rsid w:val="006578D9"/>
    <w:rsid w:val="00657962"/>
    <w:rsid w:val="00657C5C"/>
    <w:rsid w:val="00657E36"/>
    <w:rsid w:val="00657F67"/>
    <w:rsid w:val="00657FA4"/>
    <w:rsid w:val="006601F9"/>
    <w:rsid w:val="006602D1"/>
    <w:rsid w:val="006603F5"/>
    <w:rsid w:val="00660426"/>
    <w:rsid w:val="0066050A"/>
    <w:rsid w:val="006605DC"/>
    <w:rsid w:val="0066070A"/>
    <w:rsid w:val="006608A7"/>
    <w:rsid w:val="0066093F"/>
    <w:rsid w:val="00660E7A"/>
    <w:rsid w:val="00660FCF"/>
    <w:rsid w:val="00661180"/>
    <w:rsid w:val="006613CE"/>
    <w:rsid w:val="006615EB"/>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4E7"/>
    <w:rsid w:val="00664505"/>
    <w:rsid w:val="00664583"/>
    <w:rsid w:val="006646F4"/>
    <w:rsid w:val="006648B9"/>
    <w:rsid w:val="00664926"/>
    <w:rsid w:val="006649E0"/>
    <w:rsid w:val="00664C47"/>
    <w:rsid w:val="0066516E"/>
    <w:rsid w:val="006651FC"/>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2D3"/>
    <w:rsid w:val="006663BA"/>
    <w:rsid w:val="0066653D"/>
    <w:rsid w:val="00666966"/>
    <w:rsid w:val="0066698F"/>
    <w:rsid w:val="00666A55"/>
    <w:rsid w:val="00666B40"/>
    <w:rsid w:val="00666B74"/>
    <w:rsid w:val="00666FFA"/>
    <w:rsid w:val="006672FC"/>
    <w:rsid w:val="006674B3"/>
    <w:rsid w:val="006676C6"/>
    <w:rsid w:val="00667A27"/>
    <w:rsid w:val="00667B72"/>
    <w:rsid w:val="00667CFA"/>
    <w:rsid w:val="0067000E"/>
    <w:rsid w:val="006704BF"/>
    <w:rsid w:val="006705FD"/>
    <w:rsid w:val="00670AD6"/>
    <w:rsid w:val="00670DA7"/>
    <w:rsid w:val="00670ECD"/>
    <w:rsid w:val="00670FB9"/>
    <w:rsid w:val="00671122"/>
    <w:rsid w:val="006715ED"/>
    <w:rsid w:val="00671B1E"/>
    <w:rsid w:val="00671C14"/>
    <w:rsid w:val="00671C3B"/>
    <w:rsid w:val="00671C8F"/>
    <w:rsid w:val="00671EEB"/>
    <w:rsid w:val="006721B4"/>
    <w:rsid w:val="006725EF"/>
    <w:rsid w:val="006725F8"/>
    <w:rsid w:val="00672645"/>
    <w:rsid w:val="00672670"/>
    <w:rsid w:val="006727F4"/>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24"/>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B6F"/>
    <w:rsid w:val="00677F91"/>
    <w:rsid w:val="0068013A"/>
    <w:rsid w:val="006803D7"/>
    <w:rsid w:val="00680A97"/>
    <w:rsid w:val="00680CDA"/>
    <w:rsid w:val="00680F30"/>
    <w:rsid w:val="00680F5E"/>
    <w:rsid w:val="00680F81"/>
    <w:rsid w:val="0068102D"/>
    <w:rsid w:val="0068104B"/>
    <w:rsid w:val="00681347"/>
    <w:rsid w:val="00681464"/>
    <w:rsid w:val="006814D8"/>
    <w:rsid w:val="00681631"/>
    <w:rsid w:val="006819F6"/>
    <w:rsid w:val="006819F8"/>
    <w:rsid w:val="00681EA6"/>
    <w:rsid w:val="00681F5E"/>
    <w:rsid w:val="00682197"/>
    <w:rsid w:val="0068226B"/>
    <w:rsid w:val="00682318"/>
    <w:rsid w:val="00682350"/>
    <w:rsid w:val="006826D6"/>
    <w:rsid w:val="00682A4A"/>
    <w:rsid w:val="00682B36"/>
    <w:rsid w:val="00682EC2"/>
    <w:rsid w:val="00682ED3"/>
    <w:rsid w:val="00683071"/>
    <w:rsid w:val="006832D3"/>
    <w:rsid w:val="00683691"/>
    <w:rsid w:val="006836D8"/>
    <w:rsid w:val="00683742"/>
    <w:rsid w:val="00683776"/>
    <w:rsid w:val="00683993"/>
    <w:rsid w:val="006839AB"/>
    <w:rsid w:val="00683BA0"/>
    <w:rsid w:val="00683BED"/>
    <w:rsid w:val="00683C7C"/>
    <w:rsid w:val="00683D7F"/>
    <w:rsid w:val="00684000"/>
    <w:rsid w:val="0068406A"/>
    <w:rsid w:val="006840D5"/>
    <w:rsid w:val="0068415A"/>
    <w:rsid w:val="00684258"/>
    <w:rsid w:val="006846EA"/>
    <w:rsid w:val="006847DE"/>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869"/>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1C4"/>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3D"/>
    <w:rsid w:val="00692D5C"/>
    <w:rsid w:val="00692E2F"/>
    <w:rsid w:val="00693077"/>
    <w:rsid w:val="00693295"/>
    <w:rsid w:val="006932D8"/>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5FD3"/>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F0E"/>
    <w:rsid w:val="00697FFD"/>
    <w:rsid w:val="006A00D5"/>
    <w:rsid w:val="006A01CC"/>
    <w:rsid w:val="006A05EF"/>
    <w:rsid w:val="006A07D7"/>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90C"/>
    <w:rsid w:val="006A2C79"/>
    <w:rsid w:val="006A2D0E"/>
    <w:rsid w:val="006A2E66"/>
    <w:rsid w:val="006A2EEC"/>
    <w:rsid w:val="006A3116"/>
    <w:rsid w:val="006A3227"/>
    <w:rsid w:val="006A3396"/>
    <w:rsid w:val="006A340C"/>
    <w:rsid w:val="006A3573"/>
    <w:rsid w:val="006A3574"/>
    <w:rsid w:val="006A35E9"/>
    <w:rsid w:val="006A3623"/>
    <w:rsid w:val="006A3750"/>
    <w:rsid w:val="006A384A"/>
    <w:rsid w:val="006A3897"/>
    <w:rsid w:val="006A3F94"/>
    <w:rsid w:val="006A3FB6"/>
    <w:rsid w:val="006A4113"/>
    <w:rsid w:val="006A4153"/>
    <w:rsid w:val="006A4224"/>
    <w:rsid w:val="006A43D7"/>
    <w:rsid w:val="006A456A"/>
    <w:rsid w:val="006A457B"/>
    <w:rsid w:val="006A457C"/>
    <w:rsid w:val="006A4584"/>
    <w:rsid w:val="006A4784"/>
    <w:rsid w:val="006A484F"/>
    <w:rsid w:val="006A49B5"/>
    <w:rsid w:val="006A4F2B"/>
    <w:rsid w:val="006A4F40"/>
    <w:rsid w:val="006A5185"/>
    <w:rsid w:val="006A5186"/>
    <w:rsid w:val="006A5302"/>
    <w:rsid w:val="006A53CB"/>
    <w:rsid w:val="006A55F3"/>
    <w:rsid w:val="006A57FD"/>
    <w:rsid w:val="006A5A45"/>
    <w:rsid w:val="006A5BDF"/>
    <w:rsid w:val="006A5CA3"/>
    <w:rsid w:val="006A5CE9"/>
    <w:rsid w:val="006A5E26"/>
    <w:rsid w:val="006A5F28"/>
    <w:rsid w:val="006A5F63"/>
    <w:rsid w:val="006A6273"/>
    <w:rsid w:val="006A63BE"/>
    <w:rsid w:val="006A63E5"/>
    <w:rsid w:val="006A64D6"/>
    <w:rsid w:val="006A64EC"/>
    <w:rsid w:val="006A6725"/>
    <w:rsid w:val="006A6810"/>
    <w:rsid w:val="006A68A5"/>
    <w:rsid w:val="006A6AF1"/>
    <w:rsid w:val="006A6B69"/>
    <w:rsid w:val="006A6F52"/>
    <w:rsid w:val="006A714F"/>
    <w:rsid w:val="006A7574"/>
    <w:rsid w:val="006A76FC"/>
    <w:rsid w:val="006A78C4"/>
    <w:rsid w:val="006A793C"/>
    <w:rsid w:val="006A7BF2"/>
    <w:rsid w:val="006A7C33"/>
    <w:rsid w:val="006A7C40"/>
    <w:rsid w:val="006A7F82"/>
    <w:rsid w:val="006A7FDD"/>
    <w:rsid w:val="006B01AB"/>
    <w:rsid w:val="006B0489"/>
    <w:rsid w:val="006B04C5"/>
    <w:rsid w:val="006B04DC"/>
    <w:rsid w:val="006B0566"/>
    <w:rsid w:val="006B05AC"/>
    <w:rsid w:val="006B0939"/>
    <w:rsid w:val="006B0C66"/>
    <w:rsid w:val="006B0C9C"/>
    <w:rsid w:val="006B0ED2"/>
    <w:rsid w:val="006B126F"/>
    <w:rsid w:val="006B147D"/>
    <w:rsid w:val="006B14F4"/>
    <w:rsid w:val="006B163E"/>
    <w:rsid w:val="006B166D"/>
    <w:rsid w:val="006B16EB"/>
    <w:rsid w:val="006B18B8"/>
    <w:rsid w:val="006B18BE"/>
    <w:rsid w:val="006B19B2"/>
    <w:rsid w:val="006B1AAC"/>
    <w:rsid w:val="006B1B22"/>
    <w:rsid w:val="006B1B90"/>
    <w:rsid w:val="006B1B9C"/>
    <w:rsid w:val="006B1BE5"/>
    <w:rsid w:val="006B1C18"/>
    <w:rsid w:val="006B1DA2"/>
    <w:rsid w:val="006B1F5F"/>
    <w:rsid w:val="006B1FA1"/>
    <w:rsid w:val="006B20F8"/>
    <w:rsid w:val="006B21E9"/>
    <w:rsid w:val="006B242D"/>
    <w:rsid w:val="006B288B"/>
    <w:rsid w:val="006B2ABC"/>
    <w:rsid w:val="006B2B0B"/>
    <w:rsid w:val="006B2B36"/>
    <w:rsid w:val="006B2EC3"/>
    <w:rsid w:val="006B34AD"/>
    <w:rsid w:val="006B35A8"/>
    <w:rsid w:val="006B37DD"/>
    <w:rsid w:val="006B38FB"/>
    <w:rsid w:val="006B393F"/>
    <w:rsid w:val="006B3B94"/>
    <w:rsid w:val="006B3DB3"/>
    <w:rsid w:val="006B3E55"/>
    <w:rsid w:val="006B3F55"/>
    <w:rsid w:val="006B4242"/>
    <w:rsid w:val="006B4303"/>
    <w:rsid w:val="006B46AF"/>
    <w:rsid w:val="006B4A5B"/>
    <w:rsid w:val="006B4ACC"/>
    <w:rsid w:val="006B4C16"/>
    <w:rsid w:val="006B4D4E"/>
    <w:rsid w:val="006B4E4C"/>
    <w:rsid w:val="006B4F45"/>
    <w:rsid w:val="006B5029"/>
    <w:rsid w:val="006B589A"/>
    <w:rsid w:val="006B589C"/>
    <w:rsid w:val="006B59E2"/>
    <w:rsid w:val="006B5A1D"/>
    <w:rsid w:val="006B5A72"/>
    <w:rsid w:val="006B5C30"/>
    <w:rsid w:val="006B5EE6"/>
    <w:rsid w:val="006B6111"/>
    <w:rsid w:val="006B630E"/>
    <w:rsid w:val="006B6330"/>
    <w:rsid w:val="006B644B"/>
    <w:rsid w:val="006B6488"/>
    <w:rsid w:val="006B64D1"/>
    <w:rsid w:val="006B6654"/>
    <w:rsid w:val="006B68C6"/>
    <w:rsid w:val="006B6AD0"/>
    <w:rsid w:val="006B6B99"/>
    <w:rsid w:val="006B6BA3"/>
    <w:rsid w:val="006B6C95"/>
    <w:rsid w:val="006B725C"/>
    <w:rsid w:val="006B74DA"/>
    <w:rsid w:val="006B75BD"/>
    <w:rsid w:val="006B7744"/>
    <w:rsid w:val="006B7838"/>
    <w:rsid w:val="006B7864"/>
    <w:rsid w:val="006B789D"/>
    <w:rsid w:val="006B7B92"/>
    <w:rsid w:val="006B7C24"/>
    <w:rsid w:val="006C0020"/>
    <w:rsid w:val="006C0360"/>
    <w:rsid w:val="006C03B2"/>
    <w:rsid w:val="006C0702"/>
    <w:rsid w:val="006C0732"/>
    <w:rsid w:val="006C074A"/>
    <w:rsid w:val="006C07B0"/>
    <w:rsid w:val="006C09DD"/>
    <w:rsid w:val="006C0A1A"/>
    <w:rsid w:val="006C0D6C"/>
    <w:rsid w:val="006C0FB9"/>
    <w:rsid w:val="006C179C"/>
    <w:rsid w:val="006C1B3F"/>
    <w:rsid w:val="006C1C9A"/>
    <w:rsid w:val="006C1E73"/>
    <w:rsid w:val="006C1ED8"/>
    <w:rsid w:val="006C1EE5"/>
    <w:rsid w:val="006C23D4"/>
    <w:rsid w:val="006C25FF"/>
    <w:rsid w:val="006C27D6"/>
    <w:rsid w:val="006C2E2A"/>
    <w:rsid w:val="006C3679"/>
    <w:rsid w:val="006C375B"/>
    <w:rsid w:val="006C3773"/>
    <w:rsid w:val="006C377A"/>
    <w:rsid w:val="006C3B37"/>
    <w:rsid w:val="006C3B87"/>
    <w:rsid w:val="006C3C14"/>
    <w:rsid w:val="006C3D06"/>
    <w:rsid w:val="006C3DB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1"/>
    <w:rsid w:val="006C5C20"/>
    <w:rsid w:val="006C5C83"/>
    <w:rsid w:val="006C5E8E"/>
    <w:rsid w:val="006C5FF1"/>
    <w:rsid w:val="006C6287"/>
    <w:rsid w:val="006C65CB"/>
    <w:rsid w:val="006C6671"/>
    <w:rsid w:val="006C66B1"/>
    <w:rsid w:val="006C677C"/>
    <w:rsid w:val="006C6B99"/>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A60"/>
    <w:rsid w:val="006D3017"/>
    <w:rsid w:val="006D30CF"/>
    <w:rsid w:val="006D31AF"/>
    <w:rsid w:val="006D31DD"/>
    <w:rsid w:val="006D32A3"/>
    <w:rsid w:val="006D3496"/>
    <w:rsid w:val="006D37A8"/>
    <w:rsid w:val="006D37B5"/>
    <w:rsid w:val="006D3F60"/>
    <w:rsid w:val="006D4005"/>
    <w:rsid w:val="006D446C"/>
    <w:rsid w:val="006D45A9"/>
    <w:rsid w:val="006D492A"/>
    <w:rsid w:val="006D493C"/>
    <w:rsid w:val="006D4A28"/>
    <w:rsid w:val="006D4A81"/>
    <w:rsid w:val="006D4CE5"/>
    <w:rsid w:val="006D4F72"/>
    <w:rsid w:val="006D5324"/>
    <w:rsid w:val="006D53DB"/>
    <w:rsid w:val="006D552C"/>
    <w:rsid w:val="006D5601"/>
    <w:rsid w:val="006D5664"/>
    <w:rsid w:val="006D579F"/>
    <w:rsid w:val="006D57C4"/>
    <w:rsid w:val="006D5995"/>
    <w:rsid w:val="006D59BF"/>
    <w:rsid w:val="006D5AE7"/>
    <w:rsid w:val="006D5BD9"/>
    <w:rsid w:val="006D5BDA"/>
    <w:rsid w:val="006D5E7E"/>
    <w:rsid w:val="006D5EC2"/>
    <w:rsid w:val="006D5FEF"/>
    <w:rsid w:val="006D6023"/>
    <w:rsid w:val="006D615D"/>
    <w:rsid w:val="006D6244"/>
    <w:rsid w:val="006D62BF"/>
    <w:rsid w:val="006D6489"/>
    <w:rsid w:val="006D6567"/>
    <w:rsid w:val="006D675F"/>
    <w:rsid w:val="006D684D"/>
    <w:rsid w:val="006D687D"/>
    <w:rsid w:val="006D6A13"/>
    <w:rsid w:val="006D6A1B"/>
    <w:rsid w:val="006D6C1F"/>
    <w:rsid w:val="006D6CD1"/>
    <w:rsid w:val="006D6D94"/>
    <w:rsid w:val="006D6D9C"/>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0E2"/>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A9D"/>
    <w:rsid w:val="006F1C0B"/>
    <w:rsid w:val="006F1D86"/>
    <w:rsid w:val="006F2134"/>
    <w:rsid w:val="006F218B"/>
    <w:rsid w:val="006F22CB"/>
    <w:rsid w:val="006F253A"/>
    <w:rsid w:val="006F2710"/>
    <w:rsid w:val="006F2849"/>
    <w:rsid w:val="006F291E"/>
    <w:rsid w:val="006F293F"/>
    <w:rsid w:val="006F2969"/>
    <w:rsid w:val="006F2A86"/>
    <w:rsid w:val="006F2C45"/>
    <w:rsid w:val="006F2D33"/>
    <w:rsid w:val="006F2E21"/>
    <w:rsid w:val="006F2FFC"/>
    <w:rsid w:val="006F3052"/>
    <w:rsid w:val="006F3121"/>
    <w:rsid w:val="006F314D"/>
    <w:rsid w:val="006F31D3"/>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CE4"/>
    <w:rsid w:val="006F4EB2"/>
    <w:rsid w:val="006F5065"/>
    <w:rsid w:val="006F523B"/>
    <w:rsid w:val="006F5247"/>
    <w:rsid w:val="006F532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8A9"/>
    <w:rsid w:val="006F793F"/>
    <w:rsid w:val="006F7A92"/>
    <w:rsid w:val="006F7B60"/>
    <w:rsid w:val="006F7C53"/>
    <w:rsid w:val="006F7E42"/>
    <w:rsid w:val="006F7E7F"/>
    <w:rsid w:val="006F7FD8"/>
    <w:rsid w:val="00700042"/>
    <w:rsid w:val="0070023A"/>
    <w:rsid w:val="007003E6"/>
    <w:rsid w:val="007005F0"/>
    <w:rsid w:val="0070069E"/>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ACD"/>
    <w:rsid w:val="00704CA2"/>
    <w:rsid w:val="00704DEB"/>
    <w:rsid w:val="00704E40"/>
    <w:rsid w:val="00704EFF"/>
    <w:rsid w:val="00704FD7"/>
    <w:rsid w:val="007052C8"/>
    <w:rsid w:val="007054A4"/>
    <w:rsid w:val="00705584"/>
    <w:rsid w:val="00705677"/>
    <w:rsid w:val="0070574A"/>
    <w:rsid w:val="0070576F"/>
    <w:rsid w:val="007057AB"/>
    <w:rsid w:val="007057BD"/>
    <w:rsid w:val="007057C2"/>
    <w:rsid w:val="00705845"/>
    <w:rsid w:val="00705E96"/>
    <w:rsid w:val="007060C1"/>
    <w:rsid w:val="007062E8"/>
    <w:rsid w:val="00706502"/>
    <w:rsid w:val="00706AB3"/>
    <w:rsid w:val="00706C3D"/>
    <w:rsid w:val="00706E08"/>
    <w:rsid w:val="00706F12"/>
    <w:rsid w:val="00707059"/>
    <w:rsid w:val="0070711F"/>
    <w:rsid w:val="0070743B"/>
    <w:rsid w:val="007074B7"/>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16"/>
    <w:rsid w:val="007114E0"/>
    <w:rsid w:val="007114EF"/>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9D"/>
    <w:rsid w:val="007147F9"/>
    <w:rsid w:val="0071480B"/>
    <w:rsid w:val="00714BB1"/>
    <w:rsid w:val="00714D6A"/>
    <w:rsid w:val="00714EBB"/>
    <w:rsid w:val="00714F49"/>
    <w:rsid w:val="00715140"/>
    <w:rsid w:val="007156BB"/>
    <w:rsid w:val="007158E9"/>
    <w:rsid w:val="00715BBE"/>
    <w:rsid w:val="00715C42"/>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D7B"/>
    <w:rsid w:val="00717EAA"/>
    <w:rsid w:val="00717EDC"/>
    <w:rsid w:val="0072024D"/>
    <w:rsid w:val="00720368"/>
    <w:rsid w:val="0072074C"/>
    <w:rsid w:val="00720759"/>
    <w:rsid w:val="007208DB"/>
    <w:rsid w:val="00720AEA"/>
    <w:rsid w:val="00720BD4"/>
    <w:rsid w:val="00720C7A"/>
    <w:rsid w:val="00720EE2"/>
    <w:rsid w:val="007210A8"/>
    <w:rsid w:val="0072127D"/>
    <w:rsid w:val="007213F8"/>
    <w:rsid w:val="00721538"/>
    <w:rsid w:val="0072157A"/>
    <w:rsid w:val="007215A9"/>
    <w:rsid w:val="007216CE"/>
    <w:rsid w:val="0072179D"/>
    <w:rsid w:val="007217EA"/>
    <w:rsid w:val="007218A9"/>
    <w:rsid w:val="0072190B"/>
    <w:rsid w:val="00721931"/>
    <w:rsid w:val="00721BAF"/>
    <w:rsid w:val="00721E1D"/>
    <w:rsid w:val="0072231D"/>
    <w:rsid w:val="00722722"/>
    <w:rsid w:val="00722875"/>
    <w:rsid w:val="00722876"/>
    <w:rsid w:val="00722979"/>
    <w:rsid w:val="00722B72"/>
    <w:rsid w:val="00722D17"/>
    <w:rsid w:val="00722F12"/>
    <w:rsid w:val="00722F5B"/>
    <w:rsid w:val="00722FF8"/>
    <w:rsid w:val="007230F4"/>
    <w:rsid w:val="00723208"/>
    <w:rsid w:val="0072321C"/>
    <w:rsid w:val="007234ED"/>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4FAC"/>
    <w:rsid w:val="00725068"/>
    <w:rsid w:val="0072516F"/>
    <w:rsid w:val="00725294"/>
    <w:rsid w:val="00725393"/>
    <w:rsid w:val="007253E3"/>
    <w:rsid w:val="007254B1"/>
    <w:rsid w:val="0072560E"/>
    <w:rsid w:val="00725CB6"/>
    <w:rsid w:val="00725D75"/>
    <w:rsid w:val="00725ECF"/>
    <w:rsid w:val="00725F36"/>
    <w:rsid w:val="0072602E"/>
    <w:rsid w:val="007260BD"/>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C1F"/>
    <w:rsid w:val="00730ED9"/>
    <w:rsid w:val="00730F5E"/>
    <w:rsid w:val="007310E0"/>
    <w:rsid w:val="0073128B"/>
    <w:rsid w:val="007314BE"/>
    <w:rsid w:val="0073158D"/>
    <w:rsid w:val="0073171A"/>
    <w:rsid w:val="0073173F"/>
    <w:rsid w:val="007319CA"/>
    <w:rsid w:val="00731A19"/>
    <w:rsid w:val="00731A41"/>
    <w:rsid w:val="00731B24"/>
    <w:rsid w:val="00731C34"/>
    <w:rsid w:val="00731C99"/>
    <w:rsid w:val="00731D37"/>
    <w:rsid w:val="00731E1D"/>
    <w:rsid w:val="00731E3D"/>
    <w:rsid w:val="00731E4B"/>
    <w:rsid w:val="00731E8B"/>
    <w:rsid w:val="00732173"/>
    <w:rsid w:val="007321EA"/>
    <w:rsid w:val="00732272"/>
    <w:rsid w:val="00732321"/>
    <w:rsid w:val="00732595"/>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26B"/>
    <w:rsid w:val="00734358"/>
    <w:rsid w:val="007343C7"/>
    <w:rsid w:val="00734596"/>
    <w:rsid w:val="007345B7"/>
    <w:rsid w:val="007345D4"/>
    <w:rsid w:val="0073468E"/>
    <w:rsid w:val="0073497A"/>
    <w:rsid w:val="00734E69"/>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388"/>
    <w:rsid w:val="00737530"/>
    <w:rsid w:val="00737648"/>
    <w:rsid w:val="00737654"/>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600"/>
    <w:rsid w:val="0074486F"/>
    <w:rsid w:val="00744EC9"/>
    <w:rsid w:val="00744FB1"/>
    <w:rsid w:val="0074503C"/>
    <w:rsid w:val="0074506C"/>
    <w:rsid w:val="0074529E"/>
    <w:rsid w:val="00745378"/>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173"/>
    <w:rsid w:val="007471A7"/>
    <w:rsid w:val="00747301"/>
    <w:rsid w:val="00747446"/>
    <w:rsid w:val="00747ABB"/>
    <w:rsid w:val="00747BD8"/>
    <w:rsid w:val="00747BDB"/>
    <w:rsid w:val="00747E09"/>
    <w:rsid w:val="00747F05"/>
    <w:rsid w:val="00747FAB"/>
    <w:rsid w:val="0075006F"/>
    <w:rsid w:val="0075008E"/>
    <w:rsid w:val="0075038A"/>
    <w:rsid w:val="007503E3"/>
    <w:rsid w:val="007504CD"/>
    <w:rsid w:val="007504DA"/>
    <w:rsid w:val="00750599"/>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9DF"/>
    <w:rsid w:val="00751B58"/>
    <w:rsid w:val="00751B89"/>
    <w:rsid w:val="00751BD5"/>
    <w:rsid w:val="00751D05"/>
    <w:rsid w:val="00751F76"/>
    <w:rsid w:val="00752497"/>
    <w:rsid w:val="007525CA"/>
    <w:rsid w:val="007525D3"/>
    <w:rsid w:val="0075288B"/>
    <w:rsid w:val="00752905"/>
    <w:rsid w:val="00752AC4"/>
    <w:rsid w:val="00752BF4"/>
    <w:rsid w:val="00752CC0"/>
    <w:rsid w:val="00752D56"/>
    <w:rsid w:val="00752E83"/>
    <w:rsid w:val="00752F77"/>
    <w:rsid w:val="00752FE7"/>
    <w:rsid w:val="0075300A"/>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56D"/>
    <w:rsid w:val="0075764A"/>
    <w:rsid w:val="007576CD"/>
    <w:rsid w:val="00757748"/>
    <w:rsid w:val="00757964"/>
    <w:rsid w:val="007579DE"/>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94"/>
    <w:rsid w:val="007619FB"/>
    <w:rsid w:val="00761DAF"/>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E9D"/>
    <w:rsid w:val="00765F92"/>
    <w:rsid w:val="00765FDC"/>
    <w:rsid w:val="00766252"/>
    <w:rsid w:val="007662BF"/>
    <w:rsid w:val="00766395"/>
    <w:rsid w:val="0076648B"/>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B67"/>
    <w:rsid w:val="00767DFE"/>
    <w:rsid w:val="00767E35"/>
    <w:rsid w:val="0077038D"/>
    <w:rsid w:val="00770856"/>
    <w:rsid w:val="00770A05"/>
    <w:rsid w:val="00770B07"/>
    <w:rsid w:val="00770B36"/>
    <w:rsid w:val="00770CA3"/>
    <w:rsid w:val="00770CEE"/>
    <w:rsid w:val="00770E21"/>
    <w:rsid w:val="00771081"/>
    <w:rsid w:val="007710DA"/>
    <w:rsid w:val="007715F7"/>
    <w:rsid w:val="007716BE"/>
    <w:rsid w:val="00771871"/>
    <w:rsid w:val="00771C85"/>
    <w:rsid w:val="00771D3B"/>
    <w:rsid w:val="00771E4E"/>
    <w:rsid w:val="007721AD"/>
    <w:rsid w:val="00772275"/>
    <w:rsid w:val="007726BC"/>
    <w:rsid w:val="0077278F"/>
    <w:rsid w:val="0077292B"/>
    <w:rsid w:val="00772D15"/>
    <w:rsid w:val="00772D7A"/>
    <w:rsid w:val="00772DC3"/>
    <w:rsid w:val="00772E14"/>
    <w:rsid w:val="00772F72"/>
    <w:rsid w:val="007733C4"/>
    <w:rsid w:val="00773588"/>
    <w:rsid w:val="007735CD"/>
    <w:rsid w:val="007737CD"/>
    <w:rsid w:val="00773B7E"/>
    <w:rsid w:val="00773C11"/>
    <w:rsid w:val="00773D2C"/>
    <w:rsid w:val="00774007"/>
    <w:rsid w:val="007743A1"/>
    <w:rsid w:val="0077446F"/>
    <w:rsid w:val="007744EF"/>
    <w:rsid w:val="00774930"/>
    <w:rsid w:val="007750DC"/>
    <w:rsid w:val="00775330"/>
    <w:rsid w:val="00775BAA"/>
    <w:rsid w:val="00775BAF"/>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77F78"/>
    <w:rsid w:val="00777FCD"/>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5EB"/>
    <w:rsid w:val="00782647"/>
    <w:rsid w:val="0078290B"/>
    <w:rsid w:val="00782A2D"/>
    <w:rsid w:val="00782AFD"/>
    <w:rsid w:val="00782B56"/>
    <w:rsid w:val="00782D33"/>
    <w:rsid w:val="00782D4F"/>
    <w:rsid w:val="00782D8A"/>
    <w:rsid w:val="007831E9"/>
    <w:rsid w:val="007832CA"/>
    <w:rsid w:val="00783315"/>
    <w:rsid w:val="007833C3"/>
    <w:rsid w:val="007837BE"/>
    <w:rsid w:val="0078380D"/>
    <w:rsid w:val="00783C88"/>
    <w:rsid w:val="00783D91"/>
    <w:rsid w:val="007840BE"/>
    <w:rsid w:val="007842FE"/>
    <w:rsid w:val="0078457C"/>
    <w:rsid w:val="007845B8"/>
    <w:rsid w:val="00784702"/>
    <w:rsid w:val="007847F3"/>
    <w:rsid w:val="0078486B"/>
    <w:rsid w:val="00784B34"/>
    <w:rsid w:val="00784B86"/>
    <w:rsid w:val="00784BB5"/>
    <w:rsid w:val="00784C31"/>
    <w:rsid w:val="00784E88"/>
    <w:rsid w:val="00784EA1"/>
    <w:rsid w:val="00784FC7"/>
    <w:rsid w:val="00784FCE"/>
    <w:rsid w:val="0078505A"/>
    <w:rsid w:val="0078534C"/>
    <w:rsid w:val="00785543"/>
    <w:rsid w:val="007855B8"/>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163"/>
    <w:rsid w:val="007903EC"/>
    <w:rsid w:val="00790482"/>
    <w:rsid w:val="007908BD"/>
    <w:rsid w:val="00790A7F"/>
    <w:rsid w:val="00790D16"/>
    <w:rsid w:val="00790E6E"/>
    <w:rsid w:val="0079101F"/>
    <w:rsid w:val="00791330"/>
    <w:rsid w:val="007913D3"/>
    <w:rsid w:val="007913F5"/>
    <w:rsid w:val="0079157A"/>
    <w:rsid w:val="007916D2"/>
    <w:rsid w:val="007918BE"/>
    <w:rsid w:val="00791A6D"/>
    <w:rsid w:val="00791ADE"/>
    <w:rsid w:val="00791BEA"/>
    <w:rsid w:val="00791CC8"/>
    <w:rsid w:val="00791E62"/>
    <w:rsid w:val="00791E9D"/>
    <w:rsid w:val="00791F2C"/>
    <w:rsid w:val="00792032"/>
    <w:rsid w:val="0079217A"/>
    <w:rsid w:val="0079221C"/>
    <w:rsid w:val="00792257"/>
    <w:rsid w:val="0079225A"/>
    <w:rsid w:val="0079232B"/>
    <w:rsid w:val="00792359"/>
    <w:rsid w:val="007926B7"/>
    <w:rsid w:val="00792849"/>
    <w:rsid w:val="00792963"/>
    <w:rsid w:val="00792D29"/>
    <w:rsid w:val="00792E83"/>
    <w:rsid w:val="00792ECC"/>
    <w:rsid w:val="00792F3E"/>
    <w:rsid w:val="00793101"/>
    <w:rsid w:val="0079310C"/>
    <w:rsid w:val="007932B0"/>
    <w:rsid w:val="007933EE"/>
    <w:rsid w:val="007936DA"/>
    <w:rsid w:val="00793703"/>
    <w:rsid w:val="00793705"/>
    <w:rsid w:val="00793875"/>
    <w:rsid w:val="007939C7"/>
    <w:rsid w:val="00793B63"/>
    <w:rsid w:val="00793B8B"/>
    <w:rsid w:val="00793CC1"/>
    <w:rsid w:val="00793CFF"/>
    <w:rsid w:val="00793ED0"/>
    <w:rsid w:val="00793F6D"/>
    <w:rsid w:val="00793F70"/>
    <w:rsid w:val="00793F90"/>
    <w:rsid w:val="00794185"/>
    <w:rsid w:val="00794273"/>
    <w:rsid w:val="0079428F"/>
    <w:rsid w:val="0079447A"/>
    <w:rsid w:val="0079451D"/>
    <w:rsid w:val="0079466C"/>
    <w:rsid w:val="007947FB"/>
    <w:rsid w:val="00794A99"/>
    <w:rsid w:val="00794CC7"/>
    <w:rsid w:val="00794CCB"/>
    <w:rsid w:val="00794D6F"/>
    <w:rsid w:val="00795226"/>
    <w:rsid w:val="0079549E"/>
    <w:rsid w:val="007954AC"/>
    <w:rsid w:val="00795C51"/>
    <w:rsid w:val="00795DAC"/>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2E"/>
    <w:rsid w:val="00796880"/>
    <w:rsid w:val="00796D39"/>
    <w:rsid w:val="00796E61"/>
    <w:rsid w:val="00796F91"/>
    <w:rsid w:val="00796FD0"/>
    <w:rsid w:val="00797177"/>
    <w:rsid w:val="00797AF3"/>
    <w:rsid w:val="00797C7B"/>
    <w:rsid w:val="00797DAA"/>
    <w:rsid w:val="00797E6C"/>
    <w:rsid w:val="00797FCF"/>
    <w:rsid w:val="007A022B"/>
    <w:rsid w:val="007A0385"/>
    <w:rsid w:val="007A044C"/>
    <w:rsid w:val="007A0598"/>
    <w:rsid w:val="007A0616"/>
    <w:rsid w:val="007A0752"/>
    <w:rsid w:val="007A0DAC"/>
    <w:rsid w:val="007A0E24"/>
    <w:rsid w:val="007A0F4A"/>
    <w:rsid w:val="007A0F87"/>
    <w:rsid w:val="007A0F8A"/>
    <w:rsid w:val="007A1008"/>
    <w:rsid w:val="007A1067"/>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71E"/>
    <w:rsid w:val="007A3A18"/>
    <w:rsid w:val="007A3BF2"/>
    <w:rsid w:val="007A3DEE"/>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9A8"/>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1D0"/>
    <w:rsid w:val="007A75A3"/>
    <w:rsid w:val="007A7862"/>
    <w:rsid w:val="007A792F"/>
    <w:rsid w:val="007A7951"/>
    <w:rsid w:val="007A7BF7"/>
    <w:rsid w:val="007A7DF7"/>
    <w:rsid w:val="007A7F07"/>
    <w:rsid w:val="007B0253"/>
    <w:rsid w:val="007B0700"/>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480"/>
    <w:rsid w:val="007B2531"/>
    <w:rsid w:val="007B2638"/>
    <w:rsid w:val="007B2DAB"/>
    <w:rsid w:val="007B2F1D"/>
    <w:rsid w:val="007B2F8B"/>
    <w:rsid w:val="007B314C"/>
    <w:rsid w:val="007B31B2"/>
    <w:rsid w:val="007B322B"/>
    <w:rsid w:val="007B3476"/>
    <w:rsid w:val="007B36F7"/>
    <w:rsid w:val="007B3706"/>
    <w:rsid w:val="007B37B4"/>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772"/>
    <w:rsid w:val="007B599A"/>
    <w:rsid w:val="007B5A66"/>
    <w:rsid w:val="007B5C71"/>
    <w:rsid w:val="007B5E8E"/>
    <w:rsid w:val="007B630D"/>
    <w:rsid w:val="007B633B"/>
    <w:rsid w:val="007B63CD"/>
    <w:rsid w:val="007B6492"/>
    <w:rsid w:val="007B6693"/>
    <w:rsid w:val="007B6704"/>
    <w:rsid w:val="007B697F"/>
    <w:rsid w:val="007B6ABD"/>
    <w:rsid w:val="007B6D97"/>
    <w:rsid w:val="007B6E17"/>
    <w:rsid w:val="007B6EBB"/>
    <w:rsid w:val="007B7144"/>
    <w:rsid w:val="007B7238"/>
    <w:rsid w:val="007B7477"/>
    <w:rsid w:val="007B747A"/>
    <w:rsid w:val="007B7519"/>
    <w:rsid w:val="007B75F9"/>
    <w:rsid w:val="007B7865"/>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0E8"/>
    <w:rsid w:val="007C21EA"/>
    <w:rsid w:val="007C2297"/>
    <w:rsid w:val="007C27AE"/>
    <w:rsid w:val="007C2851"/>
    <w:rsid w:val="007C29A7"/>
    <w:rsid w:val="007C2A39"/>
    <w:rsid w:val="007C2C46"/>
    <w:rsid w:val="007C3439"/>
    <w:rsid w:val="007C345D"/>
    <w:rsid w:val="007C35B2"/>
    <w:rsid w:val="007C3784"/>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53"/>
    <w:rsid w:val="007C6CF6"/>
    <w:rsid w:val="007C6D8A"/>
    <w:rsid w:val="007C6F4E"/>
    <w:rsid w:val="007C71BA"/>
    <w:rsid w:val="007C7304"/>
    <w:rsid w:val="007C743A"/>
    <w:rsid w:val="007C7626"/>
    <w:rsid w:val="007C7C51"/>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2F6"/>
    <w:rsid w:val="007D34B6"/>
    <w:rsid w:val="007D357E"/>
    <w:rsid w:val="007D3889"/>
    <w:rsid w:val="007D389C"/>
    <w:rsid w:val="007D3921"/>
    <w:rsid w:val="007D39A2"/>
    <w:rsid w:val="007D39D7"/>
    <w:rsid w:val="007D3E49"/>
    <w:rsid w:val="007D40A7"/>
    <w:rsid w:val="007D41A4"/>
    <w:rsid w:val="007D43EF"/>
    <w:rsid w:val="007D4638"/>
    <w:rsid w:val="007D475A"/>
    <w:rsid w:val="007D4B83"/>
    <w:rsid w:val="007D4CBD"/>
    <w:rsid w:val="007D4F4E"/>
    <w:rsid w:val="007D4F80"/>
    <w:rsid w:val="007D4FF2"/>
    <w:rsid w:val="007D512C"/>
    <w:rsid w:val="007D51AD"/>
    <w:rsid w:val="007D526F"/>
    <w:rsid w:val="007D5675"/>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58A"/>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2BD2"/>
    <w:rsid w:val="007E302E"/>
    <w:rsid w:val="007E3031"/>
    <w:rsid w:val="007E318B"/>
    <w:rsid w:val="007E3192"/>
    <w:rsid w:val="007E32D4"/>
    <w:rsid w:val="007E3539"/>
    <w:rsid w:val="007E3C02"/>
    <w:rsid w:val="007E3E2D"/>
    <w:rsid w:val="007E4143"/>
    <w:rsid w:val="007E4278"/>
    <w:rsid w:val="007E441D"/>
    <w:rsid w:val="007E45EA"/>
    <w:rsid w:val="007E45F5"/>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1C1"/>
    <w:rsid w:val="007E6247"/>
    <w:rsid w:val="007E6323"/>
    <w:rsid w:val="007E6354"/>
    <w:rsid w:val="007E6735"/>
    <w:rsid w:val="007E6775"/>
    <w:rsid w:val="007E67F4"/>
    <w:rsid w:val="007E6878"/>
    <w:rsid w:val="007E6EF1"/>
    <w:rsid w:val="007E6F7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C0B"/>
    <w:rsid w:val="007F4D14"/>
    <w:rsid w:val="007F4D66"/>
    <w:rsid w:val="007F4F49"/>
    <w:rsid w:val="007F5093"/>
    <w:rsid w:val="007F50CD"/>
    <w:rsid w:val="007F50F6"/>
    <w:rsid w:val="007F55F1"/>
    <w:rsid w:val="007F5608"/>
    <w:rsid w:val="007F5816"/>
    <w:rsid w:val="007F5874"/>
    <w:rsid w:val="007F58C1"/>
    <w:rsid w:val="007F59E8"/>
    <w:rsid w:val="007F59ED"/>
    <w:rsid w:val="007F5AD7"/>
    <w:rsid w:val="007F5BC8"/>
    <w:rsid w:val="007F5D4A"/>
    <w:rsid w:val="007F62C1"/>
    <w:rsid w:val="007F6562"/>
    <w:rsid w:val="007F65F2"/>
    <w:rsid w:val="007F6A9B"/>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0B"/>
    <w:rsid w:val="00802834"/>
    <w:rsid w:val="00802882"/>
    <w:rsid w:val="00802C79"/>
    <w:rsid w:val="00802FF8"/>
    <w:rsid w:val="0080310E"/>
    <w:rsid w:val="00803178"/>
    <w:rsid w:val="008033B6"/>
    <w:rsid w:val="008033F8"/>
    <w:rsid w:val="00803403"/>
    <w:rsid w:val="00803643"/>
    <w:rsid w:val="00803E2E"/>
    <w:rsid w:val="00804029"/>
    <w:rsid w:val="0080412E"/>
    <w:rsid w:val="008041E1"/>
    <w:rsid w:val="0080471C"/>
    <w:rsid w:val="0080473E"/>
    <w:rsid w:val="00804867"/>
    <w:rsid w:val="00804B2F"/>
    <w:rsid w:val="00804C7E"/>
    <w:rsid w:val="00804CD4"/>
    <w:rsid w:val="00804E91"/>
    <w:rsid w:val="00805250"/>
    <w:rsid w:val="008052E8"/>
    <w:rsid w:val="0080568C"/>
    <w:rsid w:val="00805BC1"/>
    <w:rsid w:val="00805CB8"/>
    <w:rsid w:val="00805D0B"/>
    <w:rsid w:val="00805DAA"/>
    <w:rsid w:val="00805E4C"/>
    <w:rsid w:val="00806058"/>
    <w:rsid w:val="00806199"/>
    <w:rsid w:val="008067E4"/>
    <w:rsid w:val="00806873"/>
    <w:rsid w:val="00806979"/>
    <w:rsid w:val="0080699F"/>
    <w:rsid w:val="008069EA"/>
    <w:rsid w:val="00806D29"/>
    <w:rsid w:val="00806F0E"/>
    <w:rsid w:val="00807065"/>
    <w:rsid w:val="00807605"/>
    <w:rsid w:val="0080767F"/>
    <w:rsid w:val="0080770D"/>
    <w:rsid w:val="00807885"/>
    <w:rsid w:val="008079A1"/>
    <w:rsid w:val="00807B4E"/>
    <w:rsid w:val="00807BBD"/>
    <w:rsid w:val="00807D28"/>
    <w:rsid w:val="00807D5E"/>
    <w:rsid w:val="00807DC3"/>
    <w:rsid w:val="00807E1B"/>
    <w:rsid w:val="00807E9D"/>
    <w:rsid w:val="00807F60"/>
    <w:rsid w:val="00807FD8"/>
    <w:rsid w:val="00810073"/>
    <w:rsid w:val="0081012C"/>
    <w:rsid w:val="008103CF"/>
    <w:rsid w:val="0081054B"/>
    <w:rsid w:val="00810597"/>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885"/>
    <w:rsid w:val="008149AB"/>
    <w:rsid w:val="00814A14"/>
    <w:rsid w:val="00814A6E"/>
    <w:rsid w:val="00814ADA"/>
    <w:rsid w:val="00814B38"/>
    <w:rsid w:val="00814B65"/>
    <w:rsid w:val="00814C34"/>
    <w:rsid w:val="00814CE7"/>
    <w:rsid w:val="00814D1E"/>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639"/>
    <w:rsid w:val="0082172C"/>
    <w:rsid w:val="00821975"/>
    <w:rsid w:val="00821CFD"/>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A3A"/>
    <w:rsid w:val="00824D9B"/>
    <w:rsid w:val="00824DE7"/>
    <w:rsid w:val="00824FF1"/>
    <w:rsid w:val="008251EC"/>
    <w:rsid w:val="00825367"/>
    <w:rsid w:val="0082559C"/>
    <w:rsid w:val="0082571F"/>
    <w:rsid w:val="00825A13"/>
    <w:rsid w:val="00825AB8"/>
    <w:rsid w:val="00825C90"/>
    <w:rsid w:val="00825DD4"/>
    <w:rsid w:val="00825F79"/>
    <w:rsid w:val="00826032"/>
    <w:rsid w:val="00826204"/>
    <w:rsid w:val="008263AB"/>
    <w:rsid w:val="00826464"/>
    <w:rsid w:val="00826D90"/>
    <w:rsid w:val="00827015"/>
    <w:rsid w:val="00827109"/>
    <w:rsid w:val="00827167"/>
    <w:rsid w:val="008274E4"/>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E49"/>
    <w:rsid w:val="00832EF7"/>
    <w:rsid w:val="008330DB"/>
    <w:rsid w:val="008338C6"/>
    <w:rsid w:val="00833927"/>
    <w:rsid w:val="00833EF5"/>
    <w:rsid w:val="0083400D"/>
    <w:rsid w:val="00834018"/>
    <w:rsid w:val="0083417A"/>
    <w:rsid w:val="008341F7"/>
    <w:rsid w:val="0083435C"/>
    <w:rsid w:val="008343D8"/>
    <w:rsid w:val="008344A6"/>
    <w:rsid w:val="00834512"/>
    <w:rsid w:val="00834746"/>
    <w:rsid w:val="008348DF"/>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5C7"/>
    <w:rsid w:val="00836B5B"/>
    <w:rsid w:val="00836D09"/>
    <w:rsid w:val="00836FC2"/>
    <w:rsid w:val="00837034"/>
    <w:rsid w:val="00837245"/>
    <w:rsid w:val="008373CC"/>
    <w:rsid w:val="0083768C"/>
    <w:rsid w:val="00837876"/>
    <w:rsid w:val="008379BA"/>
    <w:rsid w:val="008379C2"/>
    <w:rsid w:val="00837B59"/>
    <w:rsid w:val="00837C91"/>
    <w:rsid w:val="00837D49"/>
    <w:rsid w:val="00837F5F"/>
    <w:rsid w:val="008400B0"/>
    <w:rsid w:val="00840128"/>
    <w:rsid w:val="008401C3"/>
    <w:rsid w:val="0084022C"/>
    <w:rsid w:val="008403BA"/>
    <w:rsid w:val="008404D7"/>
    <w:rsid w:val="00840634"/>
    <w:rsid w:val="008406CF"/>
    <w:rsid w:val="00840819"/>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296"/>
    <w:rsid w:val="008433AE"/>
    <w:rsid w:val="008433BC"/>
    <w:rsid w:val="008435C7"/>
    <w:rsid w:val="00843653"/>
    <w:rsid w:val="0084387F"/>
    <w:rsid w:val="00843AFD"/>
    <w:rsid w:val="00843D5C"/>
    <w:rsid w:val="00843D83"/>
    <w:rsid w:val="00844199"/>
    <w:rsid w:val="008444A4"/>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0E"/>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C88"/>
    <w:rsid w:val="00850EA2"/>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879"/>
    <w:rsid w:val="0085398C"/>
    <w:rsid w:val="0085399A"/>
    <w:rsid w:val="00853B2A"/>
    <w:rsid w:val="00853BC8"/>
    <w:rsid w:val="00853C45"/>
    <w:rsid w:val="00853EF5"/>
    <w:rsid w:val="00854090"/>
    <w:rsid w:val="008540E5"/>
    <w:rsid w:val="00854188"/>
    <w:rsid w:val="008544A1"/>
    <w:rsid w:val="008544F4"/>
    <w:rsid w:val="0085479C"/>
    <w:rsid w:val="00854983"/>
    <w:rsid w:val="00854B60"/>
    <w:rsid w:val="008553C2"/>
    <w:rsid w:val="00855710"/>
    <w:rsid w:val="00855929"/>
    <w:rsid w:val="00855B4B"/>
    <w:rsid w:val="00855BF8"/>
    <w:rsid w:val="00855C8E"/>
    <w:rsid w:val="00855F81"/>
    <w:rsid w:val="0085603C"/>
    <w:rsid w:val="00856094"/>
    <w:rsid w:val="00856132"/>
    <w:rsid w:val="00856301"/>
    <w:rsid w:val="00856562"/>
    <w:rsid w:val="008566E7"/>
    <w:rsid w:val="008569DF"/>
    <w:rsid w:val="00856C28"/>
    <w:rsid w:val="00856D02"/>
    <w:rsid w:val="00856DB5"/>
    <w:rsid w:val="00856E4A"/>
    <w:rsid w:val="00856F5E"/>
    <w:rsid w:val="00856FF3"/>
    <w:rsid w:val="0085722A"/>
    <w:rsid w:val="0085738F"/>
    <w:rsid w:val="008575A3"/>
    <w:rsid w:val="008575C4"/>
    <w:rsid w:val="008577BE"/>
    <w:rsid w:val="008579F8"/>
    <w:rsid w:val="00857B8D"/>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CE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C40"/>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7BF"/>
    <w:rsid w:val="00874C13"/>
    <w:rsid w:val="00874D5F"/>
    <w:rsid w:val="00874E33"/>
    <w:rsid w:val="00874FAC"/>
    <w:rsid w:val="00875019"/>
    <w:rsid w:val="0087504C"/>
    <w:rsid w:val="00875095"/>
    <w:rsid w:val="0087531D"/>
    <w:rsid w:val="0087560B"/>
    <w:rsid w:val="00875693"/>
    <w:rsid w:val="00875697"/>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EC9"/>
    <w:rsid w:val="00877F77"/>
    <w:rsid w:val="00877FA3"/>
    <w:rsid w:val="0088011E"/>
    <w:rsid w:val="008803B7"/>
    <w:rsid w:val="00880412"/>
    <w:rsid w:val="008804BF"/>
    <w:rsid w:val="008804C9"/>
    <w:rsid w:val="0088052B"/>
    <w:rsid w:val="00880742"/>
    <w:rsid w:val="008807FD"/>
    <w:rsid w:val="00880825"/>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36"/>
    <w:rsid w:val="00881F7D"/>
    <w:rsid w:val="00882021"/>
    <w:rsid w:val="0088261A"/>
    <w:rsid w:val="00882A40"/>
    <w:rsid w:val="00882BB1"/>
    <w:rsid w:val="00882C44"/>
    <w:rsid w:val="00882D39"/>
    <w:rsid w:val="00882ED6"/>
    <w:rsid w:val="00883004"/>
    <w:rsid w:val="00883148"/>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CAA"/>
    <w:rsid w:val="00884D7A"/>
    <w:rsid w:val="008850BE"/>
    <w:rsid w:val="0088521F"/>
    <w:rsid w:val="00885568"/>
    <w:rsid w:val="0088579F"/>
    <w:rsid w:val="008858BD"/>
    <w:rsid w:val="0088595D"/>
    <w:rsid w:val="0088599D"/>
    <w:rsid w:val="00885BE8"/>
    <w:rsid w:val="00885C2A"/>
    <w:rsid w:val="00885D5D"/>
    <w:rsid w:val="00885F18"/>
    <w:rsid w:val="00885F46"/>
    <w:rsid w:val="00885F8E"/>
    <w:rsid w:val="00886116"/>
    <w:rsid w:val="00886219"/>
    <w:rsid w:val="00886359"/>
    <w:rsid w:val="00886386"/>
    <w:rsid w:val="008864FD"/>
    <w:rsid w:val="0088651F"/>
    <w:rsid w:val="00886654"/>
    <w:rsid w:val="00886673"/>
    <w:rsid w:val="00886856"/>
    <w:rsid w:val="00886A89"/>
    <w:rsid w:val="00886BFC"/>
    <w:rsid w:val="00886C43"/>
    <w:rsid w:val="00886CC9"/>
    <w:rsid w:val="0088727D"/>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3C"/>
    <w:rsid w:val="00890F93"/>
    <w:rsid w:val="008911A2"/>
    <w:rsid w:val="008912E9"/>
    <w:rsid w:val="00891328"/>
    <w:rsid w:val="0089136F"/>
    <w:rsid w:val="008914A3"/>
    <w:rsid w:val="00891737"/>
    <w:rsid w:val="0089174C"/>
    <w:rsid w:val="00891910"/>
    <w:rsid w:val="00891C0E"/>
    <w:rsid w:val="00891F63"/>
    <w:rsid w:val="008921EE"/>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2B"/>
    <w:rsid w:val="0089434E"/>
    <w:rsid w:val="008944BE"/>
    <w:rsid w:val="00894D18"/>
    <w:rsid w:val="00895243"/>
    <w:rsid w:val="0089550A"/>
    <w:rsid w:val="0089563D"/>
    <w:rsid w:val="0089584F"/>
    <w:rsid w:val="00895A0C"/>
    <w:rsid w:val="00895C7B"/>
    <w:rsid w:val="00896292"/>
    <w:rsid w:val="0089634A"/>
    <w:rsid w:val="00896542"/>
    <w:rsid w:val="0089666F"/>
    <w:rsid w:val="008966EA"/>
    <w:rsid w:val="0089695E"/>
    <w:rsid w:val="008969E6"/>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4B9"/>
    <w:rsid w:val="008A74D2"/>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5AA"/>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A9D"/>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38"/>
    <w:rsid w:val="008B53AF"/>
    <w:rsid w:val="008B5577"/>
    <w:rsid w:val="008B587A"/>
    <w:rsid w:val="008B58DD"/>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28"/>
    <w:rsid w:val="008B7970"/>
    <w:rsid w:val="008B7A0E"/>
    <w:rsid w:val="008B7B72"/>
    <w:rsid w:val="008B7DAD"/>
    <w:rsid w:val="008B7FDB"/>
    <w:rsid w:val="008C02D0"/>
    <w:rsid w:val="008C03EC"/>
    <w:rsid w:val="008C0485"/>
    <w:rsid w:val="008C09A7"/>
    <w:rsid w:val="008C0CF6"/>
    <w:rsid w:val="008C0DB4"/>
    <w:rsid w:val="008C0DC3"/>
    <w:rsid w:val="008C0DF1"/>
    <w:rsid w:val="008C0F14"/>
    <w:rsid w:val="008C1161"/>
    <w:rsid w:val="008C1210"/>
    <w:rsid w:val="008C1423"/>
    <w:rsid w:val="008C1677"/>
    <w:rsid w:val="008C1E2A"/>
    <w:rsid w:val="008C1F78"/>
    <w:rsid w:val="008C2426"/>
    <w:rsid w:val="008C2453"/>
    <w:rsid w:val="008C24C9"/>
    <w:rsid w:val="008C262C"/>
    <w:rsid w:val="008C26B4"/>
    <w:rsid w:val="008C282D"/>
    <w:rsid w:val="008C28BA"/>
    <w:rsid w:val="008C2AF0"/>
    <w:rsid w:val="008C2BA6"/>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DC8"/>
    <w:rsid w:val="008C5F1B"/>
    <w:rsid w:val="008C5F60"/>
    <w:rsid w:val="008C6018"/>
    <w:rsid w:val="008C6315"/>
    <w:rsid w:val="008C687E"/>
    <w:rsid w:val="008C6C7A"/>
    <w:rsid w:val="008C6DEC"/>
    <w:rsid w:val="008C6E58"/>
    <w:rsid w:val="008C6F4F"/>
    <w:rsid w:val="008C74CC"/>
    <w:rsid w:val="008C7651"/>
    <w:rsid w:val="008C76D2"/>
    <w:rsid w:val="008C7821"/>
    <w:rsid w:val="008C7A7C"/>
    <w:rsid w:val="008C7B84"/>
    <w:rsid w:val="008C7C26"/>
    <w:rsid w:val="008C7C77"/>
    <w:rsid w:val="008C7EB4"/>
    <w:rsid w:val="008C7F77"/>
    <w:rsid w:val="008D025C"/>
    <w:rsid w:val="008D02CB"/>
    <w:rsid w:val="008D0459"/>
    <w:rsid w:val="008D05D2"/>
    <w:rsid w:val="008D06B4"/>
    <w:rsid w:val="008D09D9"/>
    <w:rsid w:val="008D0A5C"/>
    <w:rsid w:val="008D0E14"/>
    <w:rsid w:val="008D1305"/>
    <w:rsid w:val="008D13DC"/>
    <w:rsid w:val="008D149D"/>
    <w:rsid w:val="008D187C"/>
    <w:rsid w:val="008D1BB5"/>
    <w:rsid w:val="008D1C69"/>
    <w:rsid w:val="008D1D05"/>
    <w:rsid w:val="008D1D4F"/>
    <w:rsid w:val="008D1E23"/>
    <w:rsid w:val="008D1E74"/>
    <w:rsid w:val="008D200B"/>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129"/>
    <w:rsid w:val="008D4277"/>
    <w:rsid w:val="008D453F"/>
    <w:rsid w:val="008D454D"/>
    <w:rsid w:val="008D48EE"/>
    <w:rsid w:val="008D4D9C"/>
    <w:rsid w:val="008D507E"/>
    <w:rsid w:val="008D508F"/>
    <w:rsid w:val="008D51A5"/>
    <w:rsid w:val="008D51DB"/>
    <w:rsid w:val="008D51EA"/>
    <w:rsid w:val="008D521A"/>
    <w:rsid w:val="008D538D"/>
    <w:rsid w:val="008D5542"/>
    <w:rsid w:val="008D5655"/>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AC5"/>
    <w:rsid w:val="008E1FDF"/>
    <w:rsid w:val="008E2051"/>
    <w:rsid w:val="008E20EC"/>
    <w:rsid w:val="008E22A9"/>
    <w:rsid w:val="008E2562"/>
    <w:rsid w:val="008E290D"/>
    <w:rsid w:val="008E29EE"/>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1"/>
    <w:rsid w:val="008E3F52"/>
    <w:rsid w:val="008E4024"/>
    <w:rsid w:val="008E412D"/>
    <w:rsid w:val="008E427C"/>
    <w:rsid w:val="008E447C"/>
    <w:rsid w:val="008E451A"/>
    <w:rsid w:val="008E47E6"/>
    <w:rsid w:val="008E4820"/>
    <w:rsid w:val="008E4B05"/>
    <w:rsid w:val="008E4E32"/>
    <w:rsid w:val="008E4F51"/>
    <w:rsid w:val="008E4FEF"/>
    <w:rsid w:val="008E5349"/>
    <w:rsid w:val="008E5963"/>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6A"/>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06"/>
    <w:rsid w:val="008F48C2"/>
    <w:rsid w:val="008F4BFE"/>
    <w:rsid w:val="008F4D97"/>
    <w:rsid w:val="008F4E3F"/>
    <w:rsid w:val="008F4E9D"/>
    <w:rsid w:val="008F5184"/>
    <w:rsid w:val="008F5495"/>
    <w:rsid w:val="008F562C"/>
    <w:rsid w:val="008F56F9"/>
    <w:rsid w:val="008F574E"/>
    <w:rsid w:val="008F595E"/>
    <w:rsid w:val="008F5D06"/>
    <w:rsid w:val="008F5E1B"/>
    <w:rsid w:val="008F6188"/>
    <w:rsid w:val="008F6261"/>
    <w:rsid w:val="008F6649"/>
    <w:rsid w:val="008F6723"/>
    <w:rsid w:val="008F6874"/>
    <w:rsid w:val="008F6ACF"/>
    <w:rsid w:val="008F6C95"/>
    <w:rsid w:val="008F6CD1"/>
    <w:rsid w:val="008F6D36"/>
    <w:rsid w:val="008F6E16"/>
    <w:rsid w:val="008F71BA"/>
    <w:rsid w:val="008F754F"/>
    <w:rsid w:val="008F7761"/>
    <w:rsid w:val="008F7925"/>
    <w:rsid w:val="008F7B1E"/>
    <w:rsid w:val="008F7BD6"/>
    <w:rsid w:val="008F7CEF"/>
    <w:rsid w:val="008F7D1F"/>
    <w:rsid w:val="008F7DFA"/>
    <w:rsid w:val="008F7F2E"/>
    <w:rsid w:val="008F7F52"/>
    <w:rsid w:val="00900097"/>
    <w:rsid w:val="009000FD"/>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67C"/>
    <w:rsid w:val="00902734"/>
    <w:rsid w:val="009027FA"/>
    <w:rsid w:val="00902890"/>
    <w:rsid w:val="00902997"/>
    <w:rsid w:val="009029FD"/>
    <w:rsid w:val="00902B4B"/>
    <w:rsid w:val="00902C9E"/>
    <w:rsid w:val="00902D6B"/>
    <w:rsid w:val="009031C6"/>
    <w:rsid w:val="00903281"/>
    <w:rsid w:val="009032DB"/>
    <w:rsid w:val="00903636"/>
    <w:rsid w:val="00903653"/>
    <w:rsid w:val="00903661"/>
    <w:rsid w:val="00903763"/>
    <w:rsid w:val="0090392E"/>
    <w:rsid w:val="00903B4C"/>
    <w:rsid w:val="00903DDF"/>
    <w:rsid w:val="00903F59"/>
    <w:rsid w:val="00903FA4"/>
    <w:rsid w:val="0090411E"/>
    <w:rsid w:val="009043B4"/>
    <w:rsid w:val="00904420"/>
    <w:rsid w:val="009044A4"/>
    <w:rsid w:val="009045C7"/>
    <w:rsid w:val="0090480E"/>
    <w:rsid w:val="00904A52"/>
    <w:rsid w:val="00904A62"/>
    <w:rsid w:val="00904B6D"/>
    <w:rsid w:val="0090524B"/>
    <w:rsid w:val="00905803"/>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E56"/>
    <w:rsid w:val="00910ED6"/>
    <w:rsid w:val="00910F6F"/>
    <w:rsid w:val="009112E5"/>
    <w:rsid w:val="009113C1"/>
    <w:rsid w:val="009113C6"/>
    <w:rsid w:val="00911636"/>
    <w:rsid w:val="009116DE"/>
    <w:rsid w:val="00911E1A"/>
    <w:rsid w:val="009123B9"/>
    <w:rsid w:val="0091255C"/>
    <w:rsid w:val="00912999"/>
    <w:rsid w:val="00912AF4"/>
    <w:rsid w:val="00912B7D"/>
    <w:rsid w:val="00912F29"/>
    <w:rsid w:val="0091345B"/>
    <w:rsid w:val="0091396C"/>
    <w:rsid w:val="00913F4C"/>
    <w:rsid w:val="00914013"/>
    <w:rsid w:val="00914047"/>
    <w:rsid w:val="0091404B"/>
    <w:rsid w:val="0091423A"/>
    <w:rsid w:val="009143E1"/>
    <w:rsid w:val="009149DD"/>
    <w:rsid w:val="00914A5D"/>
    <w:rsid w:val="00914F86"/>
    <w:rsid w:val="00915032"/>
    <w:rsid w:val="0091537E"/>
    <w:rsid w:val="009154B7"/>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AB0"/>
    <w:rsid w:val="00916C92"/>
    <w:rsid w:val="009170BC"/>
    <w:rsid w:val="009172F8"/>
    <w:rsid w:val="009173EB"/>
    <w:rsid w:val="009174FA"/>
    <w:rsid w:val="00917702"/>
    <w:rsid w:val="00917A5D"/>
    <w:rsid w:val="00917CCB"/>
    <w:rsid w:val="00917DCF"/>
    <w:rsid w:val="00917FD3"/>
    <w:rsid w:val="009201BA"/>
    <w:rsid w:val="00920259"/>
    <w:rsid w:val="0092053A"/>
    <w:rsid w:val="009205DC"/>
    <w:rsid w:val="0092087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E83"/>
    <w:rsid w:val="0092310F"/>
    <w:rsid w:val="00923151"/>
    <w:rsid w:val="00923275"/>
    <w:rsid w:val="0092337E"/>
    <w:rsid w:val="009236DE"/>
    <w:rsid w:val="00923977"/>
    <w:rsid w:val="00923ABA"/>
    <w:rsid w:val="00923B8C"/>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27C"/>
    <w:rsid w:val="00925414"/>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6B"/>
    <w:rsid w:val="00926E71"/>
    <w:rsid w:val="00926EBB"/>
    <w:rsid w:val="00926EE5"/>
    <w:rsid w:val="00926F4A"/>
    <w:rsid w:val="00927211"/>
    <w:rsid w:val="009272C8"/>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1DE4"/>
    <w:rsid w:val="00932109"/>
    <w:rsid w:val="009321F1"/>
    <w:rsid w:val="00932202"/>
    <w:rsid w:val="009322AC"/>
    <w:rsid w:val="00932474"/>
    <w:rsid w:val="009324AA"/>
    <w:rsid w:val="009324B1"/>
    <w:rsid w:val="009327B5"/>
    <w:rsid w:val="00932907"/>
    <w:rsid w:val="00932A16"/>
    <w:rsid w:val="00932A20"/>
    <w:rsid w:val="00932C9B"/>
    <w:rsid w:val="0093311E"/>
    <w:rsid w:val="00933302"/>
    <w:rsid w:val="009339F5"/>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49B"/>
    <w:rsid w:val="00936612"/>
    <w:rsid w:val="0093670B"/>
    <w:rsid w:val="00936951"/>
    <w:rsid w:val="009369C3"/>
    <w:rsid w:val="00936A90"/>
    <w:rsid w:val="00936AC4"/>
    <w:rsid w:val="00936D86"/>
    <w:rsid w:val="009370A6"/>
    <w:rsid w:val="009373D6"/>
    <w:rsid w:val="009374A0"/>
    <w:rsid w:val="0093752F"/>
    <w:rsid w:val="00937793"/>
    <w:rsid w:val="00937AC7"/>
    <w:rsid w:val="00937B05"/>
    <w:rsid w:val="00937D15"/>
    <w:rsid w:val="00937D1D"/>
    <w:rsid w:val="00937E40"/>
    <w:rsid w:val="0094026D"/>
    <w:rsid w:val="009404E7"/>
    <w:rsid w:val="009406F4"/>
    <w:rsid w:val="00940732"/>
    <w:rsid w:val="00940799"/>
    <w:rsid w:val="00940A5D"/>
    <w:rsid w:val="00940BA3"/>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2BE0"/>
    <w:rsid w:val="00942F0F"/>
    <w:rsid w:val="0094306A"/>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0AB"/>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BDA"/>
    <w:rsid w:val="00947DF1"/>
    <w:rsid w:val="00950090"/>
    <w:rsid w:val="009502C3"/>
    <w:rsid w:val="009503BE"/>
    <w:rsid w:val="009504FA"/>
    <w:rsid w:val="00950799"/>
    <w:rsid w:val="009507B5"/>
    <w:rsid w:val="00950819"/>
    <w:rsid w:val="0095092C"/>
    <w:rsid w:val="00950951"/>
    <w:rsid w:val="009509D7"/>
    <w:rsid w:val="00950B09"/>
    <w:rsid w:val="00950DC0"/>
    <w:rsid w:val="00950DD1"/>
    <w:rsid w:val="00950EC6"/>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71"/>
    <w:rsid w:val="009537A7"/>
    <w:rsid w:val="00953850"/>
    <w:rsid w:val="009538D7"/>
    <w:rsid w:val="009539E6"/>
    <w:rsid w:val="00953A1D"/>
    <w:rsid w:val="00953A86"/>
    <w:rsid w:val="00953B1F"/>
    <w:rsid w:val="00953C94"/>
    <w:rsid w:val="00953FDE"/>
    <w:rsid w:val="0095402A"/>
    <w:rsid w:val="0095406B"/>
    <w:rsid w:val="0095422A"/>
    <w:rsid w:val="00954587"/>
    <w:rsid w:val="009545B4"/>
    <w:rsid w:val="00954845"/>
    <w:rsid w:val="009548C3"/>
    <w:rsid w:val="00954B61"/>
    <w:rsid w:val="00954BC4"/>
    <w:rsid w:val="00954D64"/>
    <w:rsid w:val="00954E04"/>
    <w:rsid w:val="00954FB7"/>
    <w:rsid w:val="0095506D"/>
    <w:rsid w:val="0095509E"/>
    <w:rsid w:val="0095524E"/>
    <w:rsid w:val="009553EE"/>
    <w:rsid w:val="009555E2"/>
    <w:rsid w:val="0095574B"/>
    <w:rsid w:val="009557DF"/>
    <w:rsid w:val="009557F6"/>
    <w:rsid w:val="00955849"/>
    <w:rsid w:val="009558E8"/>
    <w:rsid w:val="00955944"/>
    <w:rsid w:val="00955A2E"/>
    <w:rsid w:val="00955E35"/>
    <w:rsid w:val="009560B4"/>
    <w:rsid w:val="00956101"/>
    <w:rsid w:val="009561F9"/>
    <w:rsid w:val="00956361"/>
    <w:rsid w:val="00956537"/>
    <w:rsid w:val="009566A5"/>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BA3"/>
    <w:rsid w:val="00957BD2"/>
    <w:rsid w:val="00957C1C"/>
    <w:rsid w:val="00957C22"/>
    <w:rsid w:val="00957D9C"/>
    <w:rsid w:val="00960292"/>
    <w:rsid w:val="00960353"/>
    <w:rsid w:val="009603AB"/>
    <w:rsid w:val="0096040A"/>
    <w:rsid w:val="0096042B"/>
    <w:rsid w:val="00960494"/>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C2"/>
    <w:rsid w:val="009616FA"/>
    <w:rsid w:val="00961933"/>
    <w:rsid w:val="00961958"/>
    <w:rsid w:val="00961AEF"/>
    <w:rsid w:val="00961D0A"/>
    <w:rsid w:val="00961D5C"/>
    <w:rsid w:val="00961E6D"/>
    <w:rsid w:val="00961F21"/>
    <w:rsid w:val="009621FF"/>
    <w:rsid w:val="00962568"/>
    <w:rsid w:val="009625FC"/>
    <w:rsid w:val="0096292B"/>
    <w:rsid w:val="00962B22"/>
    <w:rsid w:val="00962C96"/>
    <w:rsid w:val="00962E7C"/>
    <w:rsid w:val="00963100"/>
    <w:rsid w:val="00963291"/>
    <w:rsid w:val="009632D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AA5"/>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7EC"/>
    <w:rsid w:val="0097182A"/>
    <w:rsid w:val="00971830"/>
    <w:rsid w:val="00971909"/>
    <w:rsid w:val="00971940"/>
    <w:rsid w:val="00971D8F"/>
    <w:rsid w:val="00971DB9"/>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94"/>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7AC"/>
    <w:rsid w:val="00974BF3"/>
    <w:rsid w:val="00974D06"/>
    <w:rsid w:val="00974D2A"/>
    <w:rsid w:val="00974E25"/>
    <w:rsid w:val="00974EBD"/>
    <w:rsid w:val="00974F7B"/>
    <w:rsid w:val="00975055"/>
    <w:rsid w:val="009751BA"/>
    <w:rsid w:val="0097569A"/>
    <w:rsid w:val="0097569C"/>
    <w:rsid w:val="0097570F"/>
    <w:rsid w:val="00975859"/>
    <w:rsid w:val="00975AFE"/>
    <w:rsid w:val="00975D59"/>
    <w:rsid w:val="00975E36"/>
    <w:rsid w:val="00975EC7"/>
    <w:rsid w:val="00975F1B"/>
    <w:rsid w:val="0097652A"/>
    <w:rsid w:val="00976719"/>
    <w:rsid w:val="009767DE"/>
    <w:rsid w:val="00976D63"/>
    <w:rsid w:val="00976E48"/>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B41"/>
    <w:rsid w:val="00981CD3"/>
    <w:rsid w:val="00981D27"/>
    <w:rsid w:val="00981F96"/>
    <w:rsid w:val="00981FDF"/>
    <w:rsid w:val="009820C4"/>
    <w:rsid w:val="009822AF"/>
    <w:rsid w:val="009823A3"/>
    <w:rsid w:val="009823E5"/>
    <w:rsid w:val="009823E7"/>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8A4"/>
    <w:rsid w:val="0098497D"/>
    <w:rsid w:val="00984F16"/>
    <w:rsid w:val="0098511E"/>
    <w:rsid w:val="00985165"/>
    <w:rsid w:val="009852B3"/>
    <w:rsid w:val="0098537C"/>
    <w:rsid w:val="0098541D"/>
    <w:rsid w:val="00985864"/>
    <w:rsid w:val="00985CA4"/>
    <w:rsid w:val="00985D2B"/>
    <w:rsid w:val="00985D6F"/>
    <w:rsid w:val="00985F4A"/>
    <w:rsid w:val="0098601C"/>
    <w:rsid w:val="009861AA"/>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0E54"/>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4B9"/>
    <w:rsid w:val="009935FC"/>
    <w:rsid w:val="00993627"/>
    <w:rsid w:val="00993658"/>
    <w:rsid w:val="0099367D"/>
    <w:rsid w:val="009936F0"/>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172"/>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212"/>
    <w:rsid w:val="009A02E1"/>
    <w:rsid w:val="009A031F"/>
    <w:rsid w:val="009A038D"/>
    <w:rsid w:val="009A041C"/>
    <w:rsid w:val="009A049C"/>
    <w:rsid w:val="009A0822"/>
    <w:rsid w:val="009A10BB"/>
    <w:rsid w:val="009A12D1"/>
    <w:rsid w:val="009A1368"/>
    <w:rsid w:val="009A1E13"/>
    <w:rsid w:val="009A1E77"/>
    <w:rsid w:val="009A20CC"/>
    <w:rsid w:val="009A20F1"/>
    <w:rsid w:val="009A2180"/>
    <w:rsid w:val="009A2255"/>
    <w:rsid w:val="009A231F"/>
    <w:rsid w:val="009A23DE"/>
    <w:rsid w:val="009A246A"/>
    <w:rsid w:val="009A25A7"/>
    <w:rsid w:val="009A2862"/>
    <w:rsid w:val="009A2913"/>
    <w:rsid w:val="009A2CDE"/>
    <w:rsid w:val="009A2EAE"/>
    <w:rsid w:val="009A3183"/>
    <w:rsid w:val="009A3225"/>
    <w:rsid w:val="009A3279"/>
    <w:rsid w:val="009A37AC"/>
    <w:rsid w:val="009A38A6"/>
    <w:rsid w:val="009A38EB"/>
    <w:rsid w:val="009A3A5F"/>
    <w:rsid w:val="009A3AB5"/>
    <w:rsid w:val="009A3DBA"/>
    <w:rsid w:val="009A4100"/>
    <w:rsid w:val="009A4293"/>
    <w:rsid w:val="009A4428"/>
    <w:rsid w:val="009A468D"/>
    <w:rsid w:val="009A4888"/>
    <w:rsid w:val="009A4926"/>
    <w:rsid w:val="009A4A8A"/>
    <w:rsid w:val="009A4CF3"/>
    <w:rsid w:val="009A4D7C"/>
    <w:rsid w:val="009A4FDB"/>
    <w:rsid w:val="009A516A"/>
    <w:rsid w:val="009A528E"/>
    <w:rsid w:val="009A5389"/>
    <w:rsid w:val="009A542D"/>
    <w:rsid w:val="009A5473"/>
    <w:rsid w:val="009A56E0"/>
    <w:rsid w:val="009A5BA0"/>
    <w:rsid w:val="009A5DC3"/>
    <w:rsid w:val="009A6073"/>
    <w:rsid w:val="009A60B8"/>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4B2"/>
    <w:rsid w:val="009B0542"/>
    <w:rsid w:val="009B0605"/>
    <w:rsid w:val="009B09BB"/>
    <w:rsid w:val="009B09F2"/>
    <w:rsid w:val="009B0C68"/>
    <w:rsid w:val="009B0DA0"/>
    <w:rsid w:val="009B0DD2"/>
    <w:rsid w:val="009B1176"/>
    <w:rsid w:val="009B13A1"/>
    <w:rsid w:val="009B13D7"/>
    <w:rsid w:val="009B1513"/>
    <w:rsid w:val="009B156B"/>
    <w:rsid w:val="009B1677"/>
    <w:rsid w:val="009B1AF7"/>
    <w:rsid w:val="009B2092"/>
    <w:rsid w:val="009B245C"/>
    <w:rsid w:val="009B245E"/>
    <w:rsid w:val="009B2532"/>
    <w:rsid w:val="009B2655"/>
    <w:rsid w:val="009B28B0"/>
    <w:rsid w:val="009B2927"/>
    <w:rsid w:val="009B2C90"/>
    <w:rsid w:val="009B3221"/>
    <w:rsid w:val="009B3427"/>
    <w:rsid w:val="009B346F"/>
    <w:rsid w:val="009B3581"/>
    <w:rsid w:val="009B3745"/>
    <w:rsid w:val="009B3A8F"/>
    <w:rsid w:val="009B3BF5"/>
    <w:rsid w:val="009B3C79"/>
    <w:rsid w:val="009B3D0C"/>
    <w:rsid w:val="009B418E"/>
    <w:rsid w:val="009B42DA"/>
    <w:rsid w:val="009B47CD"/>
    <w:rsid w:val="009B4821"/>
    <w:rsid w:val="009B4BED"/>
    <w:rsid w:val="009B4C24"/>
    <w:rsid w:val="009B5039"/>
    <w:rsid w:val="009B5240"/>
    <w:rsid w:val="009B55C0"/>
    <w:rsid w:val="009B572A"/>
    <w:rsid w:val="009B5821"/>
    <w:rsid w:val="009B591E"/>
    <w:rsid w:val="009B59B0"/>
    <w:rsid w:val="009B5A33"/>
    <w:rsid w:val="009B5B13"/>
    <w:rsid w:val="009B5D4C"/>
    <w:rsid w:val="009B616B"/>
    <w:rsid w:val="009B61F5"/>
    <w:rsid w:val="009B628F"/>
    <w:rsid w:val="009B62F9"/>
    <w:rsid w:val="009B64BD"/>
    <w:rsid w:val="009B66A0"/>
    <w:rsid w:val="009B6721"/>
    <w:rsid w:val="009B672F"/>
    <w:rsid w:val="009B6748"/>
    <w:rsid w:val="009B68AD"/>
    <w:rsid w:val="009B6C13"/>
    <w:rsid w:val="009B6F64"/>
    <w:rsid w:val="009B70A0"/>
    <w:rsid w:val="009B7100"/>
    <w:rsid w:val="009B716A"/>
    <w:rsid w:val="009B717B"/>
    <w:rsid w:val="009B739E"/>
    <w:rsid w:val="009B79C4"/>
    <w:rsid w:val="009B79D6"/>
    <w:rsid w:val="009B7B08"/>
    <w:rsid w:val="009B7B87"/>
    <w:rsid w:val="009B7BB7"/>
    <w:rsid w:val="009B7FFA"/>
    <w:rsid w:val="009C006D"/>
    <w:rsid w:val="009C00EF"/>
    <w:rsid w:val="009C01F7"/>
    <w:rsid w:val="009C047A"/>
    <w:rsid w:val="009C07D8"/>
    <w:rsid w:val="009C08AD"/>
    <w:rsid w:val="009C0916"/>
    <w:rsid w:val="009C09D2"/>
    <w:rsid w:val="009C0A9F"/>
    <w:rsid w:val="009C0BC1"/>
    <w:rsid w:val="009C0D98"/>
    <w:rsid w:val="009C0DBE"/>
    <w:rsid w:val="009C0F0D"/>
    <w:rsid w:val="009C1012"/>
    <w:rsid w:val="009C10AE"/>
    <w:rsid w:val="009C10DF"/>
    <w:rsid w:val="009C11E0"/>
    <w:rsid w:val="009C121E"/>
    <w:rsid w:val="009C1478"/>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81C"/>
    <w:rsid w:val="009C2846"/>
    <w:rsid w:val="009C28FA"/>
    <w:rsid w:val="009C2E3F"/>
    <w:rsid w:val="009C2FDA"/>
    <w:rsid w:val="009C319F"/>
    <w:rsid w:val="009C3289"/>
    <w:rsid w:val="009C332C"/>
    <w:rsid w:val="009C3330"/>
    <w:rsid w:val="009C33FB"/>
    <w:rsid w:val="009C3498"/>
    <w:rsid w:val="009C36A4"/>
    <w:rsid w:val="009C36AD"/>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594"/>
    <w:rsid w:val="009C56BA"/>
    <w:rsid w:val="009C56FE"/>
    <w:rsid w:val="009C574B"/>
    <w:rsid w:val="009C5785"/>
    <w:rsid w:val="009C5793"/>
    <w:rsid w:val="009C57E8"/>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924"/>
    <w:rsid w:val="009D3932"/>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1A5"/>
    <w:rsid w:val="009D5593"/>
    <w:rsid w:val="009D55B7"/>
    <w:rsid w:val="009D57AD"/>
    <w:rsid w:val="009D57CC"/>
    <w:rsid w:val="009D594A"/>
    <w:rsid w:val="009D59D3"/>
    <w:rsid w:val="009D5C29"/>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2EF"/>
    <w:rsid w:val="009D7341"/>
    <w:rsid w:val="009D75A4"/>
    <w:rsid w:val="009D76D2"/>
    <w:rsid w:val="009D79C8"/>
    <w:rsid w:val="009D7DA3"/>
    <w:rsid w:val="009E01B4"/>
    <w:rsid w:val="009E03B4"/>
    <w:rsid w:val="009E0429"/>
    <w:rsid w:val="009E0487"/>
    <w:rsid w:val="009E04F8"/>
    <w:rsid w:val="009E07D7"/>
    <w:rsid w:val="009E0B3A"/>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BD"/>
    <w:rsid w:val="009E31E2"/>
    <w:rsid w:val="009E3235"/>
    <w:rsid w:val="009E35BC"/>
    <w:rsid w:val="009E3790"/>
    <w:rsid w:val="009E38F0"/>
    <w:rsid w:val="009E3908"/>
    <w:rsid w:val="009E3C2A"/>
    <w:rsid w:val="009E3E78"/>
    <w:rsid w:val="009E4071"/>
    <w:rsid w:val="009E4085"/>
    <w:rsid w:val="009E4283"/>
    <w:rsid w:val="009E4378"/>
    <w:rsid w:val="009E457F"/>
    <w:rsid w:val="009E46CC"/>
    <w:rsid w:val="009E47B9"/>
    <w:rsid w:val="009E49FA"/>
    <w:rsid w:val="009E4A6F"/>
    <w:rsid w:val="009E51EE"/>
    <w:rsid w:val="009E5226"/>
    <w:rsid w:val="009E53AA"/>
    <w:rsid w:val="009E53D6"/>
    <w:rsid w:val="009E5656"/>
    <w:rsid w:val="009E5817"/>
    <w:rsid w:val="009E58F8"/>
    <w:rsid w:val="009E5AB4"/>
    <w:rsid w:val="009E5C4C"/>
    <w:rsid w:val="009E5CA8"/>
    <w:rsid w:val="009E5DDD"/>
    <w:rsid w:val="009E5FA4"/>
    <w:rsid w:val="009E605E"/>
    <w:rsid w:val="009E61A8"/>
    <w:rsid w:val="009E641D"/>
    <w:rsid w:val="009E64A5"/>
    <w:rsid w:val="009E6712"/>
    <w:rsid w:val="009E69B9"/>
    <w:rsid w:val="009E6B29"/>
    <w:rsid w:val="009E6D08"/>
    <w:rsid w:val="009E6E18"/>
    <w:rsid w:val="009E6F6E"/>
    <w:rsid w:val="009E6FD7"/>
    <w:rsid w:val="009E70C6"/>
    <w:rsid w:val="009E71F0"/>
    <w:rsid w:val="009E7461"/>
    <w:rsid w:val="009E7522"/>
    <w:rsid w:val="009E7667"/>
    <w:rsid w:val="009E76FA"/>
    <w:rsid w:val="009E77F2"/>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5AF"/>
    <w:rsid w:val="009F163C"/>
    <w:rsid w:val="009F187B"/>
    <w:rsid w:val="009F1933"/>
    <w:rsid w:val="009F1B37"/>
    <w:rsid w:val="009F1C36"/>
    <w:rsid w:val="009F1C85"/>
    <w:rsid w:val="009F1DFD"/>
    <w:rsid w:val="009F21E4"/>
    <w:rsid w:val="009F2717"/>
    <w:rsid w:val="009F2728"/>
    <w:rsid w:val="009F29A1"/>
    <w:rsid w:val="009F2A9F"/>
    <w:rsid w:val="009F2C55"/>
    <w:rsid w:val="009F2CA3"/>
    <w:rsid w:val="009F2E7E"/>
    <w:rsid w:val="009F35E5"/>
    <w:rsid w:val="009F3679"/>
    <w:rsid w:val="009F3967"/>
    <w:rsid w:val="009F3A4B"/>
    <w:rsid w:val="009F416E"/>
    <w:rsid w:val="009F41E1"/>
    <w:rsid w:val="009F426F"/>
    <w:rsid w:val="009F4375"/>
    <w:rsid w:val="009F43C4"/>
    <w:rsid w:val="009F4803"/>
    <w:rsid w:val="009F4834"/>
    <w:rsid w:val="009F4C62"/>
    <w:rsid w:val="009F4D5D"/>
    <w:rsid w:val="009F4E78"/>
    <w:rsid w:val="009F4E93"/>
    <w:rsid w:val="009F4EE6"/>
    <w:rsid w:val="009F4F05"/>
    <w:rsid w:val="009F5271"/>
    <w:rsid w:val="009F5606"/>
    <w:rsid w:val="009F5A90"/>
    <w:rsid w:val="009F5BD3"/>
    <w:rsid w:val="009F5C67"/>
    <w:rsid w:val="009F5CA0"/>
    <w:rsid w:val="009F5CA4"/>
    <w:rsid w:val="009F6410"/>
    <w:rsid w:val="009F6457"/>
    <w:rsid w:val="009F65F4"/>
    <w:rsid w:val="009F665B"/>
    <w:rsid w:val="009F669B"/>
    <w:rsid w:val="009F66DF"/>
    <w:rsid w:val="009F6772"/>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CE2"/>
    <w:rsid w:val="00A00E21"/>
    <w:rsid w:val="00A01006"/>
    <w:rsid w:val="00A011C6"/>
    <w:rsid w:val="00A014B3"/>
    <w:rsid w:val="00A0156E"/>
    <w:rsid w:val="00A01603"/>
    <w:rsid w:val="00A01A8F"/>
    <w:rsid w:val="00A0221A"/>
    <w:rsid w:val="00A022B2"/>
    <w:rsid w:val="00A02B26"/>
    <w:rsid w:val="00A02D09"/>
    <w:rsid w:val="00A02DA5"/>
    <w:rsid w:val="00A02EF4"/>
    <w:rsid w:val="00A02FFB"/>
    <w:rsid w:val="00A032BA"/>
    <w:rsid w:val="00A03308"/>
    <w:rsid w:val="00A03893"/>
    <w:rsid w:val="00A03944"/>
    <w:rsid w:val="00A0394B"/>
    <w:rsid w:val="00A03CA5"/>
    <w:rsid w:val="00A040D5"/>
    <w:rsid w:val="00A041D2"/>
    <w:rsid w:val="00A043F5"/>
    <w:rsid w:val="00A04541"/>
    <w:rsid w:val="00A0465F"/>
    <w:rsid w:val="00A04846"/>
    <w:rsid w:val="00A049FB"/>
    <w:rsid w:val="00A04A20"/>
    <w:rsid w:val="00A04A92"/>
    <w:rsid w:val="00A04EA3"/>
    <w:rsid w:val="00A04EA6"/>
    <w:rsid w:val="00A04EBD"/>
    <w:rsid w:val="00A04EE7"/>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0D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1F0C"/>
    <w:rsid w:val="00A11F64"/>
    <w:rsid w:val="00A120E1"/>
    <w:rsid w:val="00A12191"/>
    <w:rsid w:val="00A121EA"/>
    <w:rsid w:val="00A12206"/>
    <w:rsid w:val="00A1228F"/>
    <w:rsid w:val="00A12301"/>
    <w:rsid w:val="00A1236E"/>
    <w:rsid w:val="00A1260C"/>
    <w:rsid w:val="00A126C3"/>
    <w:rsid w:val="00A12970"/>
    <w:rsid w:val="00A12A73"/>
    <w:rsid w:val="00A12BEE"/>
    <w:rsid w:val="00A12EE8"/>
    <w:rsid w:val="00A13056"/>
    <w:rsid w:val="00A130E3"/>
    <w:rsid w:val="00A131A4"/>
    <w:rsid w:val="00A132FD"/>
    <w:rsid w:val="00A13410"/>
    <w:rsid w:val="00A13511"/>
    <w:rsid w:val="00A1352A"/>
    <w:rsid w:val="00A13647"/>
    <w:rsid w:val="00A136F5"/>
    <w:rsid w:val="00A13715"/>
    <w:rsid w:val="00A1387C"/>
    <w:rsid w:val="00A1390C"/>
    <w:rsid w:val="00A13B51"/>
    <w:rsid w:val="00A13CF1"/>
    <w:rsid w:val="00A13F4C"/>
    <w:rsid w:val="00A142C4"/>
    <w:rsid w:val="00A142CA"/>
    <w:rsid w:val="00A142D5"/>
    <w:rsid w:val="00A145D0"/>
    <w:rsid w:val="00A14606"/>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284"/>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17EBD"/>
    <w:rsid w:val="00A20139"/>
    <w:rsid w:val="00A20253"/>
    <w:rsid w:val="00A2028E"/>
    <w:rsid w:val="00A20444"/>
    <w:rsid w:val="00A2049C"/>
    <w:rsid w:val="00A204F8"/>
    <w:rsid w:val="00A205BF"/>
    <w:rsid w:val="00A20A33"/>
    <w:rsid w:val="00A20CA5"/>
    <w:rsid w:val="00A20E4B"/>
    <w:rsid w:val="00A20FAC"/>
    <w:rsid w:val="00A2104B"/>
    <w:rsid w:val="00A210E9"/>
    <w:rsid w:val="00A215D9"/>
    <w:rsid w:val="00A215DC"/>
    <w:rsid w:val="00A21656"/>
    <w:rsid w:val="00A21666"/>
    <w:rsid w:val="00A21712"/>
    <w:rsid w:val="00A218AE"/>
    <w:rsid w:val="00A21A9D"/>
    <w:rsid w:val="00A21AAA"/>
    <w:rsid w:val="00A21C50"/>
    <w:rsid w:val="00A21D8A"/>
    <w:rsid w:val="00A21E51"/>
    <w:rsid w:val="00A21F4C"/>
    <w:rsid w:val="00A22132"/>
    <w:rsid w:val="00A22164"/>
    <w:rsid w:val="00A221E0"/>
    <w:rsid w:val="00A22207"/>
    <w:rsid w:val="00A22682"/>
    <w:rsid w:val="00A22696"/>
    <w:rsid w:val="00A226BE"/>
    <w:rsid w:val="00A228BB"/>
    <w:rsid w:val="00A22B85"/>
    <w:rsid w:val="00A22C14"/>
    <w:rsid w:val="00A22CE9"/>
    <w:rsid w:val="00A22D9C"/>
    <w:rsid w:val="00A22E14"/>
    <w:rsid w:val="00A22E62"/>
    <w:rsid w:val="00A22E73"/>
    <w:rsid w:val="00A23331"/>
    <w:rsid w:val="00A235F7"/>
    <w:rsid w:val="00A23921"/>
    <w:rsid w:val="00A23B6E"/>
    <w:rsid w:val="00A23EBB"/>
    <w:rsid w:val="00A23FA1"/>
    <w:rsid w:val="00A24150"/>
    <w:rsid w:val="00A2443E"/>
    <w:rsid w:val="00A2445F"/>
    <w:rsid w:val="00A246BF"/>
    <w:rsid w:val="00A2470A"/>
    <w:rsid w:val="00A247B7"/>
    <w:rsid w:val="00A2481C"/>
    <w:rsid w:val="00A24C00"/>
    <w:rsid w:val="00A24C96"/>
    <w:rsid w:val="00A24CCF"/>
    <w:rsid w:val="00A24ED0"/>
    <w:rsid w:val="00A25145"/>
    <w:rsid w:val="00A2524D"/>
    <w:rsid w:val="00A2544E"/>
    <w:rsid w:val="00A25A28"/>
    <w:rsid w:val="00A25A7A"/>
    <w:rsid w:val="00A25B85"/>
    <w:rsid w:val="00A260AA"/>
    <w:rsid w:val="00A261E4"/>
    <w:rsid w:val="00A26309"/>
    <w:rsid w:val="00A26624"/>
    <w:rsid w:val="00A266E0"/>
    <w:rsid w:val="00A26883"/>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89"/>
    <w:rsid w:val="00A308DB"/>
    <w:rsid w:val="00A30BAE"/>
    <w:rsid w:val="00A30BEF"/>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946"/>
    <w:rsid w:val="00A32C37"/>
    <w:rsid w:val="00A32EC7"/>
    <w:rsid w:val="00A32EF0"/>
    <w:rsid w:val="00A3307F"/>
    <w:rsid w:val="00A33188"/>
    <w:rsid w:val="00A33354"/>
    <w:rsid w:val="00A333A9"/>
    <w:rsid w:val="00A335C6"/>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58"/>
    <w:rsid w:val="00A36ADE"/>
    <w:rsid w:val="00A36DBF"/>
    <w:rsid w:val="00A36EF8"/>
    <w:rsid w:val="00A3706D"/>
    <w:rsid w:val="00A3747D"/>
    <w:rsid w:val="00A3748E"/>
    <w:rsid w:val="00A3798F"/>
    <w:rsid w:val="00A37A59"/>
    <w:rsid w:val="00A37BAB"/>
    <w:rsid w:val="00A404BA"/>
    <w:rsid w:val="00A40531"/>
    <w:rsid w:val="00A40567"/>
    <w:rsid w:val="00A40889"/>
    <w:rsid w:val="00A40AD0"/>
    <w:rsid w:val="00A40D3C"/>
    <w:rsid w:val="00A40EA6"/>
    <w:rsid w:val="00A40EBE"/>
    <w:rsid w:val="00A40EC8"/>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9C4"/>
    <w:rsid w:val="00A43B95"/>
    <w:rsid w:val="00A43D83"/>
    <w:rsid w:val="00A43F8D"/>
    <w:rsid w:val="00A4414C"/>
    <w:rsid w:val="00A4440F"/>
    <w:rsid w:val="00A44444"/>
    <w:rsid w:val="00A445A1"/>
    <w:rsid w:val="00A4466B"/>
    <w:rsid w:val="00A44882"/>
    <w:rsid w:val="00A449A3"/>
    <w:rsid w:val="00A44AA5"/>
    <w:rsid w:val="00A44CD9"/>
    <w:rsid w:val="00A44DE9"/>
    <w:rsid w:val="00A44E28"/>
    <w:rsid w:val="00A44F82"/>
    <w:rsid w:val="00A451D0"/>
    <w:rsid w:val="00A4522A"/>
    <w:rsid w:val="00A452B1"/>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86B"/>
    <w:rsid w:val="00A51AB0"/>
    <w:rsid w:val="00A51C02"/>
    <w:rsid w:val="00A51C27"/>
    <w:rsid w:val="00A51D38"/>
    <w:rsid w:val="00A51D5B"/>
    <w:rsid w:val="00A520A3"/>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253"/>
    <w:rsid w:val="00A544BF"/>
    <w:rsid w:val="00A54508"/>
    <w:rsid w:val="00A548DD"/>
    <w:rsid w:val="00A5491E"/>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1002"/>
    <w:rsid w:val="00A611C1"/>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F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6C1"/>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7D9"/>
    <w:rsid w:val="00A668F7"/>
    <w:rsid w:val="00A66A5A"/>
    <w:rsid w:val="00A66C3A"/>
    <w:rsid w:val="00A66CEC"/>
    <w:rsid w:val="00A66D80"/>
    <w:rsid w:val="00A67059"/>
    <w:rsid w:val="00A67139"/>
    <w:rsid w:val="00A67220"/>
    <w:rsid w:val="00A6739D"/>
    <w:rsid w:val="00A67482"/>
    <w:rsid w:val="00A67630"/>
    <w:rsid w:val="00A677C1"/>
    <w:rsid w:val="00A677D9"/>
    <w:rsid w:val="00A67A82"/>
    <w:rsid w:val="00A67A8E"/>
    <w:rsid w:val="00A67AC6"/>
    <w:rsid w:val="00A67C48"/>
    <w:rsid w:val="00A70016"/>
    <w:rsid w:val="00A702BF"/>
    <w:rsid w:val="00A707D3"/>
    <w:rsid w:val="00A70974"/>
    <w:rsid w:val="00A70A35"/>
    <w:rsid w:val="00A70B2E"/>
    <w:rsid w:val="00A70BCA"/>
    <w:rsid w:val="00A70BE7"/>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11D"/>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79B"/>
    <w:rsid w:val="00A75857"/>
    <w:rsid w:val="00A75920"/>
    <w:rsid w:val="00A75C76"/>
    <w:rsid w:val="00A75CA1"/>
    <w:rsid w:val="00A75D83"/>
    <w:rsid w:val="00A7611E"/>
    <w:rsid w:val="00A762EC"/>
    <w:rsid w:val="00A7634B"/>
    <w:rsid w:val="00A7641E"/>
    <w:rsid w:val="00A764E9"/>
    <w:rsid w:val="00A7659D"/>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3B"/>
    <w:rsid w:val="00A77B04"/>
    <w:rsid w:val="00A77B9E"/>
    <w:rsid w:val="00A77C0E"/>
    <w:rsid w:val="00A77C3F"/>
    <w:rsid w:val="00A77E12"/>
    <w:rsid w:val="00A77F3C"/>
    <w:rsid w:val="00A77F4D"/>
    <w:rsid w:val="00A77F74"/>
    <w:rsid w:val="00A8008E"/>
    <w:rsid w:val="00A801FA"/>
    <w:rsid w:val="00A80384"/>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761"/>
    <w:rsid w:val="00A818D9"/>
    <w:rsid w:val="00A81BF4"/>
    <w:rsid w:val="00A81C2A"/>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9B7"/>
    <w:rsid w:val="00A83A53"/>
    <w:rsid w:val="00A83BF1"/>
    <w:rsid w:val="00A83C06"/>
    <w:rsid w:val="00A83F9B"/>
    <w:rsid w:val="00A83FA9"/>
    <w:rsid w:val="00A84055"/>
    <w:rsid w:val="00A84298"/>
    <w:rsid w:val="00A842C7"/>
    <w:rsid w:val="00A84541"/>
    <w:rsid w:val="00A84834"/>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04"/>
    <w:rsid w:val="00A862AE"/>
    <w:rsid w:val="00A86593"/>
    <w:rsid w:val="00A867E5"/>
    <w:rsid w:val="00A86956"/>
    <w:rsid w:val="00A86A48"/>
    <w:rsid w:val="00A86A71"/>
    <w:rsid w:val="00A86ACD"/>
    <w:rsid w:val="00A86D49"/>
    <w:rsid w:val="00A86DAB"/>
    <w:rsid w:val="00A86E3E"/>
    <w:rsid w:val="00A86E4F"/>
    <w:rsid w:val="00A86FEF"/>
    <w:rsid w:val="00A87201"/>
    <w:rsid w:val="00A8729C"/>
    <w:rsid w:val="00A87482"/>
    <w:rsid w:val="00A8754B"/>
    <w:rsid w:val="00A87754"/>
    <w:rsid w:val="00A87C98"/>
    <w:rsid w:val="00A87EE9"/>
    <w:rsid w:val="00A87F42"/>
    <w:rsid w:val="00A87F77"/>
    <w:rsid w:val="00A9034E"/>
    <w:rsid w:val="00A903C3"/>
    <w:rsid w:val="00A905F1"/>
    <w:rsid w:val="00A90897"/>
    <w:rsid w:val="00A90950"/>
    <w:rsid w:val="00A909F2"/>
    <w:rsid w:val="00A90A5D"/>
    <w:rsid w:val="00A90DE2"/>
    <w:rsid w:val="00A90E27"/>
    <w:rsid w:val="00A91008"/>
    <w:rsid w:val="00A9102D"/>
    <w:rsid w:val="00A91140"/>
    <w:rsid w:val="00A9120E"/>
    <w:rsid w:val="00A91218"/>
    <w:rsid w:val="00A9128E"/>
    <w:rsid w:val="00A91469"/>
    <w:rsid w:val="00A91523"/>
    <w:rsid w:val="00A9159B"/>
    <w:rsid w:val="00A9164F"/>
    <w:rsid w:val="00A91862"/>
    <w:rsid w:val="00A91B9C"/>
    <w:rsid w:val="00A91C61"/>
    <w:rsid w:val="00A91F3E"/>
    <w:rsid w:val="00A9203F"/>
    <w:rsid w:val="00A926A8"/>
    <w:rsid w:val="00A9282C"/>
    <w:rsid w:val="00A92870"/>
    <w:rsid w:val="00A9291F"/>
    <w:rsid w:val="00A92A2B"/>
    <w:rsid w:val="00A92A8E"/>
    <w:rsid w:val="00A92C00"/>
    <w:rsid w:val="00A92CDA"/>
    <w:rsid w:val="00A92CF8"/>
    <w:rsid w:val="00A92F82"/>
    <w:rsid w:val="00A930F9"/>
    <w:rsid w:val="00A93390"/>
    <w:rsid w:val="00A9344D"/>
    <w:rsid w:val="00A934FE"/>
    <w:rsid w:val="00A935E6"/>
    <w:rsid w:val="00A93711"/>
    <w:rsid w:val="00A93715"/>
    <w:rsid w:val="00A9386A"/>
    <w:rsid w:val="00A9386B"/>
    <w:rsid w:val="00A93994"/>
    <w:rsid w:val="00A9399B"/>
    <w:rsid w:val="00A939D3"/>
    <w:rsid w:val="00A93A84"/>
    <w:rsid w:val="00A93BDA"/>
    <w:rsid w:val="00A93E41"/>
    <w:rsid w:val="00A93FC0"/>
    <w:rsid w:val="00A94246"/>
    <w:rsid w:val="00A943F8"/>
    <w:rsid w:val="00A94631"/>
    <w:rsid w:val="00A94675"/>
    <w:rsid w:val="00A94719"/>
    <w:rsid w:val="00A94865"/>
    <w:rsid w:val="00A949AD"/>
    <w:rsid w:val="00A94A70"/>
    <w:rsid w:val="00A94B07"/>
    <w:rsid w:val="00A94B2B"/>
    <w:rsid w:val="00A94D35"/>
    <w:rsid w:val="00A9505F"/>
    <w:rsid w:val="00A95262"/>
    <w:rsid w:val="00A9526D"/>
    <w:rsid w:val="00A95281"/>
    <w:rsid w:val="00A953AC"/>
    <w:rsid w:val="00A955B7"/>
    <w:rsid w:val="00A959D6"/>
    <w:rsid w:val="00A95A3E"/>
    <w:rsid w:val="00A95B3D"/>
    <w:rsid w:val="00A95C29"/>
    <w:rsid w:val="00A95F2C"/>
    <w:rsid w:val="00A95F7A"/>
    <w:rsid w:val="00A95FCB"/>
    <w:rsid w:val="00A96058"/>
    <w:rsid w:val="00A960D7"/>
    <w:rsid w:val="00A961E8"/>
    <w:rsid w:val="00A96801"/>
    <w:rsid w:val="00A9692B"/>
    <w:rsid w:val="00A9693C"/>
    <w:rsid w:val="00A96B15"/>
    <w:rsid w:val="00A96BC0"/>
    <w:rsid w:val="00A96C0B"/>
    <w:rsid w:val="00A96D56"/>
    <w:rsid w:val="00A96D7E"/>
    <w:rsid w:val="00A96DB1"/>
    <w:rsid w:val="00A96E7D"/>
    <w:rsid w:val="00A9727C"/>
    <w:rsid w:val="00A972F9"/>
    <w:rsid w:val="00A97666"/>
    <w:rsid w:val="00A97AD4"/>
    <w:rsid w:val="00A97B8C"/>
    <w:rsid w:val="00A97E7B"/>
    <w:rsid w:val="00AA0003"/>
    <w:rsid w:val="00AA0012"/>
    <w:rsid w:val="00AA02E5"/>
    <w:rsid w:val="00AA051D"/>
    <w:rsid w:val="00AA05E1"/>
    <w:rsid w:val="00AA086A"/>
    <w:rsid w:val="00AA08DE"/>
    <w:rsid w:val="00AA0946"/>
    <w:rsid w:val="00AA0B96"/>
    <w:rsid w:val="00AA0D80"/>
    <w:rsid w:val="00AA0F02"/>
    <w:rsid w:val="00AA109F"/>
    <w:rsid w:val="00AA10FB"/>
    <w:rsid w:val="00AA116F"/>
    <w:rsid w:val="00AA1399"/>
    <w:rsid w:val="00AA1420"/>
    <w:rsid w:val="00AA1579"/>
    <w:rsid w:val="00AA158B"/>
    <w:rsid w:val="00AA1634"/>
    <w:rsid w:val="00AA1942"/>
    <w:rsid w:val="00AA1D12"/>
    <w:rsid w:val="00AA1E67"/>
    <w:rsid w:val="00AA1ED6"/>
    <w:rsid w:val="00AA1EEC"/>
    <w:rsid w:val="00AA1FB6"/>
    <w:rsid w:val="00AA1FEE"/>
    <w:rsid w:val="00AA210C"/>
    <w:rsid w:val="00AA22CC"/>
    <w:rsid w:val="00AA23A2"/>
    <w:rsid w:val="00AA249A"/>
    <w:rsid w:val="00AA24B9"/>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0B3"/>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869"/>
    <w:rsid w:val="00AA69EF"/>
    <w:rsid w:val="00AA6A24"/>
    <w:rsid w:val="00AA6A82"/>
    <w:rsid w:val="00AA6AE1"/>
    <w:rsid w:val="00AA6B64"/>
    <w:rsid w:val="00AA6BDC"/>
    <w:rsid w:val="00AA6ECE"/>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7F6"/>
    <w:rsid w:val="00AB1A33"/>
    <w:rsid w:val="00AB1B50"/>
    <w:rsid w:val="00AB1C99"/>
    <w:rsid w:val="00AB1D98"/>
    <w:rsid w:val="00AB2025"/>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DA8"/>
    <w:rsid w:val="00AB3E16"/>
    <w:rsid w:val="00AB3E3E"/>
    <w:rsid w:val="00AB3EDB"/>
    <w:rsid w:val="00AB3F13"/>
    <w:rsid w:val="00AB4157"/>
    <w:rsid w:val="00AB42FF"/>
    <w:rsid w:val="00AB467E"/>
    <w:rsid w:val="00AB4C14"/>
    <w:rsid w:val="00AB4EB6"/>
    <w:rsid w:val="00AB50BA"/>
    <w:rsid w:val="00AB513E"/>
    <w:rsid w:val="00AB53BA"/>
    <w:rsid w:val="00AB563D"/>
    <w:rsid w:val="00AB57AD"/>
    <w:rsid w:val="00AB583A"/>
    <w:rsid w:val="00AB5A09"/>
    <w:rsid w:val="00AB5A59"/>
    <w:rsid w:val="00AB5D4C"/>
    <w:rsid w:val="00AB5EF3"/>
    <w:rsid w:val="00AB5FAA"/>
    <w:rsid w:val="00AB61EA"/>
    <w:rsid w:val="00AB6331"/>
    <w:rsid w:val="00AB642C"/>
    <w:rsid w:val="00AB66A3"/>
    <w:rsid w:val="00AB706E"/>
    <w:rsid w:val="00AB7134"/>
    <w:rsid w:val="00AB76D5"/>
    <w:rsid w:val="00AB7787"/>
    <w:rsid w:val="00AB782C"/>
    <w:rsid w:val="00AB78AC"/>
    <w:rsid w:val="00AB7DE8"/>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68"/>
    <w:rsid w:val="00AC2995"/>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8C2"/>
    <w:rsid w:val="00AC5A3B"/>
    <w:rsid w:val="00AC5D8C"/>
    <w:rsid w:val="00AC61B3"/>
    <w:rsid w:val="00AC63F4"/>
    <w:rsid w:val="00AC6427"/>
    <w:rsid w:val="00AC6521"/>
    <w:rsid w:val="00AC6684"/>
    <w:rsid w:val="00AC690A"/>
    <w:rsid w:val="00AC69BE"/>
    <w:rsid w:val="00AC6A26"/>
    <w:rsid w:val="00AC6A8B"/>
    <w:rsid w:val="00AC6CBF"/>
    <w:rsid w:val="00AC6D0A"/>
    <w:rsid w:val="00AC71B8"/>
    <w:rsid w:val="00AC71E2"/>
    <w:rsid w:val="00AC74FA"/>
    <w:rsid w:val="00AC764B"/>
    <w:rsid w:val="00AC774B"/>
    <w:rsid w:val="00AC789A"/>
    <w:rsid w:val="00AC78F7"/>
    <w:rsid w:val="00AC792B"/>
    <w:rsid w:val="00AC796A"/>
    <w:rsid w:val="00AC797A"/>
    <w:rsid w:val="00AC7A22"/>
    <w:rsid w:val="00AC7A60"/>
    <w:rsid w:val="00AC7E16"/>
    <w:rsid w:val="00AC7E68"/>
    <w:rsid w:val="00AC7E73"/>
    <w:rsid w:val="00AD0405"/>
    <w:rsid w:val="00AD09DA"/>
    <w:rsid w:val="00AD0A73"/>
    <w:rsid w:val="00AD112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5E"/>
    <w:rsid w:val="00AD5D8B"/>
    <w:rsid w:val="00AD5E0A"/>
    <w:rsid w:val="00AD5F16"/>
    <w:rsid w:val="00AD6015"/>
    <w:rsid w:val="00AD63BA"/>
    <w:rsid w:val="00AD6766"/>
    <w:rsid w:val="00AD6808"/>
    <w:rsid w:val="00AD6C7F"/>
    <w:rsid w:val="00AD6E10"/>
    <w:rsid w:val="00AD6F92"/>
    <w:rsid w:val="00AD70C9"/>
    <w:rsid w:val="00AD728D"/>
    <w:rsid w:val="00AD732B"/>
    <w:rsid w:val="00AD755E"/>
    <w:rsid w:val="00AD757E"/>
    <w:rsid w:val="00AD7599"/>
    <w:rsid w:val="00AD75A6"/>
    <w:rsid w:val="00AD7920"/>
    <w:rsid w:val="00AD7927"/>
    <w:rsid w:val="00AD7984"/>
    <w:rsid w:val="00AD7C4A"/>
    <w:rsid w:val="00AE01EE"/>
    <w:rsid w:val="00AE03C9"/>
    <w:rsid w:val="00AE04DA"/>
    <w:rsid w:val="00AE0585"/>
    <w:rsid w:val="00AE0617"/>
    <w:rsid w:val="00AE08F3"/>
    <w:rsid w:val="00AE0A88"/>
    <w:rsid w:val="00AE0B1F"/>
    <w:rsid w:val="00AE0D23"/>
    <w:rsid w:val="00AE0E9E"/>
    <w:rsid w:val="00AE1193"/>
    <w:rsid w:val="00AE11FD"/>
    <w:rsid w:val="00AE1418"/>
    <w:rsid w:val="00AE14B7"/>
    <w:rsid w:val="00AE14CD"/>
    <w:rsid w:val="00AE17FF"/>
    <w:rsid w:val="00AE1E05"/>
    <w:rsid w:val="00AE2051"/>
    <w:rsid w:val="00AE2205"/>
    <w:rsid w:val="00AE232B"/>
    <w:rsid w:val="00AE2725"/>
    <w:rsid w:val="00AE27A4"/>
    <w:rsid w:val="00AE2A46"/>
    <w:rsid w:val="00AE2BFE"/>
    <w:rsid w:val="00AE3004"/>
    <w:rsid w:val="00AE3751"/>
    <w:rsid w:val="00AE3A49"/>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6F22"/>
    <w:rsid w:val="00AE723D"/>
    <w:rsid w:val="00AE72D0"/>
    <w:rsid w:val="00AE73F2"/>
    <w:rsid w:val="00AE75A9"/>
    <w:rsid w:val="00AE77E0"/>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7DD"/>
    <w:rsid w:val="00AF1958"/>
    <w:rsid w:val="00AF1998"/>
    <w:rsid w:val="00AF1C43"/>
    <w:rsid w:val="00AF1CBC"/>
    <w:rsid w:val="00AF1E42"/>
    <w:rsid w:val="00AF1E53"/>
    <w:rsid w:val="00AF1FAC"/>
    <w:rsid w:val="00AF222A"/>
    <w:rsid w:val="00AF235A"/>
    <w:rsid w:val="00AF24EF"/>
    <w:rsid w:val="00AF2529"/>
    <w:rsid w:val="00AF26E1"/>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3FB6"/>
    <w:rsid w:val="00AF41FC"/>
    <w:rsid w:val="00AF42BD"/>
    <w:rsid w:val="00AF43FE"/>
    <w:rsid w:val="00AF457C"/>
    <w:rsid w:val="00AF459C"/>
    <w:rsid w:val="00AF4648"/>
    <w:rsid w:val="00AF4714"/>
    <w:rsid w:val="00AF482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D3"/>
    <w:rsid w:val="00B013AD"/>
    <w:rsid w:val="00B013EF"/>
    <w:rsid w:val="00B01435"/>
    <w:rsid w:val="00B0158B"/>
    <w:rsid w:val="00B01669"/>
    <w:rsid w:val="00B01885"/>
    <w:rsid w:val="00B01A7A"/>
    <w:rsid w:val="00B01BBC"/>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2E05"/>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5EE"/>
    <w:rsid w:val="00B1060C"/>
    <w:rsid w:val="00B1093D"/>
    <w:rsid w:val="00B10A9B"/>
    <w:rsid w:val="00B10AA6"/>
    <w:rsid w:val="00B10BD1"/>
    <w:rsid w:val="00B10D8A"/>
    <w:rsid w:val="00B10DDA"/>
    <w:rsid w:val="00B10E2C"/>
    <w:rsid w:val="00B111BF"/>
    <w:rsid w:val="00B114C4"/>
    <w:rsid w:val="00B115A1"/>
    <w:rsid w:val="00B1187A"/>
    <w:rsid w:val="00B11882"/>
    <w:rsid w:val="00B11A53"/>
    <w:rsid w:val="00B11E29"/>
    <w:rsid w:val="00B12181"/>
    <w:rsid w:val="00B12187"/>
    <w:rsid w:val="00B1219E"/>
    <w:rsid w:val="00B12287"/>
    <w:rsid w:val="00B12773"/>
    <w:rsid w:val="00B128C1"/>
    <w:rsid w:val="00B12A59"/>
    <w:rsid w:val="00B12DCA"/>
    <w:rsid w:val="00B12F78"/>
    <w:rsid w:val="00B1329C"/>
    <w:rsid w:val="00B133BC"/>
    <w:rsid w:val="00B13515"/>
    <w:rsid w:val="00B1379A"/>
    <w:rsid w:val="00B137BE"/>
    <w:rsid w:val="00B137D3"/>
    <w:rsid w:val="00B1388A"/>
    <w:rsid w:val="00B13B1C"/>
    <w:rsid w:val="00B13B8D"/>
    <w:rsid w:val="00B13C29"/>
    <w:rsid w:val="00B13D80"/>
    <w:rsid w:val="00B13F1F"/>
    <w:rsid w:val="00B14191"/>
    <w:rsid w:val="00B143F4"/>
    <w:rsid w:val="00B14432"/>
    <w:rsid w:val="00B147CC"/>
    <w:rsid w:val="00B149ED"/>
    <w:rsid w:val="00B14C2C"/>
    <w:rsid w:val="00B14C80"/>
    <w:rsid w:val="00B14D86"/>
    <w:rsid w:val="00B14E78"/>
    <w:rsid w:val="00B14FBC"/>
    <w:rsid w:val="00B150B5"/>
    <w:rsid w:val="00B15141"/>
    <w:rsid w:val="00B151C6"/>
    <w:rsid w:val="00B15867"/>
    <w:rsid w:val="00B1599E"/>
    <w:rsid w:val="00B15A0F"/>
    <w:rsid w:val="00B15D26"/>
    <w:rsid w:val="00B15DAB"/>
    <w:rsid w:val="00B15FAA"/>
    <w:rsid w:val="00B15FDB"/>
    <w:rsid w:val="00B161A5"/>
    <w:rsid w:val="00B1621B"/>
    <w:rsid w:val="00B1652C"/>
    <w:rsid w:val="00B16588"/>
    <w:rsid w:val="00B1667C"/>
    <w:rsid w:val="00B167A6"/>
    <w:rsid w:val="00B16B10"/>
    <w:rsid w:val="00B16B5F"/>
    <w:rsid w:val="00B16C5A"/>
    <w:rsid w:val="00B1736C"/>
    <w:rsid w:val="00B1754E"/>
    <w:rsid w:val="00B1757D"/>
    <w:rsid w:val="00B17659"/>
    <w:rsid w:val="00B17744"/>
    <w:rsid w:val="00B179AC"/>
    <w:rsid w:val="00B17C3E"/>
    <w:rsid w:val="00B17CD4"/>
    <w:rsid w:val="00B17D25"/>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75F"/>
    <w:rsid w:val="00B2291B"/>
    <w:rsid w:val="00B22939"/>
    <w:rsid w:val="00B22BCF"/>
    <w:rsid w:val="00B22BF7"/>
    <w:rsid w:val="00B22D20"/>
    <w:rsid w:val="00B22ED9"/>
    <w:rsid w:val="00B232DB"/>
    <w:rsid w:val="00B233A9"/>
    <w:rsid w:val="00B23813"/>
    <w:rsid w:val="00B2394A"/>
    <w:rsid w:val="00B239CC"/>
    <w:rsid w:val="00B23A36"/>
    <w:rsid w:val="00B23B1C"/>
    <w:rsid w:val="00B23B89"/>
    <w:rsid w:val="00B23C88"/>
    <w:rsid w:val="00B23DB1"/>
    <w:rsid w:val="00B23DDC"/>
    <w:rsid w:val="00B23E1C"/>
    <w:rsid w:val="00B23FAE"/>
    <w:rsid w:val="00B24051"/>
    <w:rsid w:val="00B24110"/>
    <w:rsid w:val="00B2455D"/>
    <w:rsid w:val="00B247D8"/>
    <w:rsid w:val="00B2498B"/>
    <w:rsid w:val="00B24B39"/>
    <w:rsid w:val="00B24B93"/>
    <w:rsid w:val="00B24C1C"/>
    <w:rsid w:val="00B24E25"/>
    <w:rsid w:val="00B24F49"/>
    <w:rsid w:val="00B25370"/>
    <w:rsid w:val="00B253BD"/>
    <w:rsid w:val="00B25498"/>
    <w:rsid w:val="00B254C1"/>
    <w:rsid w:val="00B254EC"/>
    <w:rsid w:val="00B25585"/>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E3F"/>
    <w:rsid w:val="00B26F6A"/>
    <w:rsid w:val="00B2703B"/>
    <w:rsid w:val="00B27092"/>
    <w:rsid w:val="00B271A7"/>
    <w:rsid w:val="00B271EE"/>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1F5"/>
    <w:rsid w:val="00B315BB"/>
    <w:rsid w:val="00B3187E"/>
    <w:rsid w:val="00B318EE"/>
    <w:rsid w:val="00B31905"/>
    <w:rsid w:val="00B31B89"/>
    <w:rsid w:val="00B31BB6"/>
    <w:rsid w:val="00B31C7D"/>
    <w:rsid w:val="00B31E5F"/>
    <w:rsid w:val="00B3224F"/>
    <w:rsid w:val="00B32273"/>
    <w:rsid w:val="00B325B7"/>
    <w:rsid w:val="00B32607"/>
    <w:rsid w:val="00B326BE"/>
    <w:rsid w:val="00B32821"/>
    <w:rsid w:val="00B329FF"/>
    <w:rsid w:val="00B32B71"/>
    <w:rsid w:val="00B32B97"/>
    <w:rsid w:val="00B32CE3"/>
    <w:rsid w:val="00B32EB2"/>
    <w:rsid w:val="00B32EC1"/>
    <w:rsid w:val="00B33595"/>
    <w:rsid w:val="00B336BC"/>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008"/>
    <w:rsid w:val="00B37121"/>
    <w:rsid w:val="00B3712A"/>
    <w:rsid w:val="00B37340"/>
    <w:rsid w:val="00B37396"/>
    <w:rsid w:val="00B37731"/>
    <w:rsid w:val="00B37817"/>
    <w:rsid w:val="00B37A61"/>
    <w:rsid w:val="00B37B62"/>
    <w:rsid w:val="00B37CF2"/>
    <w:rsid w:val="00B37DF9"/>
    <w:rsid w:val="00B4003E"/>
    <w:rsid w:val="00B401A5"/>
    <w:rsid w:val="00B40292"/>
    <w:rsid w:val="00B4029F"/>
    <w:rsid w:val="00B404E5"/>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15"/>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22"/>
    <w:rsid w:val="00B45192"/>
    <w:rsid w:val="00B45446"/>
    <w:rsid w:val="00B45515"/>
    <w:rsid w:val="00B4581A"/>
    <w:rsid w:val="00B45A61"/>
    <w:rsid w:val="00B45BCF"/>
    <w:rsid w:val="00B4622C"/>
    <w:rsid w:val="00B462D6"/>
    <w:rsid w:val="00B46544"/>
    <w:rsid w:val="00B46BBB"/>
    <w:rsid w:val="00B4707F"/>
    <w:rsid w:val="00B47137"/>
    <w:rsid w:val="00B47205"/>
    <w:rsid w:val="00B4770B"/>
    <w:rsid w:val="00B4776B"/>
    <w:rsid w:val="00B47784"/>
    <w:rsid w:val="00B4783F"/>
    <w:rsid w:val="00B47A13"/>
    <w:rsid w:val="00B47CEF"/>
    <w:rsid w:val="00B47FDD"/>
    <w:rsid w:val="00B50353"/>
    <w:rsid w:val="00B50359"/>
    <w:rsid w:val="00B504F7"/>
    <w:rsid w:val="00B505A3"/>
    <w:rsid w:val="00B50E38"/>
    <w:rsid w:val="00B50F1F"/>
    <w:rsid w:val="00B511A4"/>
    <w:rsid w:val="00B5135B"/>
    <w:rsid w:val="00B51367"/>
    <w:rsid w:val="00B51420"/>
    <w:rsid w:val="00B51526"/>
    <w:rsid w:val="00B5167C"/>
    <w:rsid w:val="00B51A40"/>
    <w:rsid w:val="00B51A4B"/>
    <w:rsid w:val="00B51AE8"/>
    <w:rsid w:val="00B51B9E"/>
    <w:rsid w:val="00B51C7D"/>
    <w:rsid w:val="00B51DBB"/>
    <w:rsid w:val="00B51F9E"/>
    <w:rsid w:val="00B524E5"/>
    <w:rsid w:val="00B52540"/>
    <w:rsid w:val="00B52559"/>
    <w:rsid w:val="00B52646"/>
    <w:rsid w:val="00B529F2"/>
    <w:rsid w:val="00B52AAD"/>
    <w:rsid w:val="00B52F6C"/>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31F"/>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6EC"/>
    <w:rsid w:val="00B6078A"/>
    <w:rsid w:val="00B607AD"/>
    <w:rsid w:val="00B607B8"/>
    <w:rsid w:val="00B607CF"/>
    <w:rsid w:val="00B607D9"/>
    <w:rsid w:val="00B60847"/>
    <w:rsid w:val="00B60BB3"/>
    <w:rsid w:val="00B60E6E"/>
    <w:rsid w:val="00B60FA6"/>
    <w:rsid w:val="00B61069"/>
    <w:rsid w:val="00B610F8"/>
    <w:rsid w:val="00B61128"/>
    <w:rsid w:val="00B6117B"/>
    <w:rsid w:val="00B612BE"/>
    <w:rsid w:val="00B61536"/>
    <w:rsid w:val="00B6162A"/>
    <w:rsid w:val="00B61668"/>
    <w:rsid w:val="00B6184F"/>
    <w:rsid w:val="00B61980"/>
    <w:rsid w:val="00B619AD"/>
    <w:rsid w:val="00B619AF"/>
    <w:rsid w:val="00B61B85"/>
    <w:rsid w:val="00B61CFF"/>
    <w:rsid w:val="00B61E5C"/>
    <w:rsid w:val="00B61F70"/>
    <w:rsid w:val="00B61FD8"/>
    <w:rsid w:val="00B6214D"/>
    <w:rsid w:val="00B6237B"/>
    <w:rsid w:val="00B62414"/>
    <w:rsid w:val="00B62594"/>
    <w:rsid w:val="00B626FB"/>
    <w:rsid w:val="00B62A18"/>
    <w:rsid w:val="00B6313E"/>
    <w:rsid w:val="00B6326D"/>
    <w:rsid w:val="00B637C4"/>
    <w:rsid w:val="00B637D5"/>
    <w:rsid w:val="00B63870"/>
    <w:rsid w:val="00B63FCE"/>
    <w:rsid w:val="00B640AB"/>
    <w:rsid w:val="00B6415B"/>
    <w:rsid w:val="00B6415D"/>
    <w:rsid w:val="00B64212"/>
    <w:rsid w:val="00B64398"/>
    <w:rsid w:val="00B64484"/>
    <w:rsid w:val="00B64565"/>
    <w:rsid w:val="00B645EE"/>
    <w:rsid w:val="00B645F8"/>
    <w:rsid w:val="00B646A6"/>
    <w:rsid w:val="00B64C00"/>
    <w:rsid w:val="00B64D52"/>
    <w:rsid w:val="00B64DC2"/>
    <w:rsid w:val="00B652B0"/>
    <w:rsid w:val="00B65590"/>
    <w:rsid w:val="00B657B5"/>
    <w:rsid w:val="00B658A8"/>
    <w:rsid w:val="00B65A52"/>
    <w:rsid w:val="00B65A86"/>
    <w:rsid w:val="00B65D1C"/>
    <w:rsid w:val="00B65F96"/>
    <w:rsid w:val="00B65FA6"/>
    <w:rsid w:val="00B66007"/>
    <w:rsid w:val="00B660D8"/>
    <w:rsid w:val="00B66258"/>
    <w:rsid w:val="00B66339"/>
    <w:rsid w:val="00B6638D"/>
    <w:rsid w:val="00B664EC"/>
    <w:rsid w:val="00B6650F"/>
    <w:rsid w:val="00B66801"/>
    <w:rsid w:val="00B66BA4"/>
    <w:rsid w:val="00B66D5F"/>
    <w:rsid w:val="00B66E31"/>
    <w:rsid w:val="00B66FF5"/>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61"/>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644"/>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A65"/>
    <w:rsid w:val="00B75C6D"/>
    <w:rsid w:val="00B75F2C"/>
    <w:rsid w:val="00B7623C"/>
    <w:rsid w:val="00B762C3"/>
    <w:rsid w:val="00B764A1"/>
    <w:rsid w:val="00B766B5"/>
    <w:rsid w:val="00B76727"/>
    <w:rsid w:val="00B76AE7"/>
    <w:rsid w:val="00B76CCE"/>
    <w:rsid w:val="00B76CD9"/>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34"/>
    <w:rsid w:val="00B80795"/>
    <w:rsid w:val="00B809A2"/>
    <w:rsid w:val="00B80F5B"/>
    <w:rsid w:val="00B810D6"/>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97"/>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51"/>
    <w:rsid w:val="00B87771"/>
    <w:rsid w:val="00B87855"/>
    <w:rsid w:val="00B87C5A"/>
    <w:rsid w:val="00B87D8A"/>
    <w:rsid w:val="00B9000A"/>
    <w:rsid w:val="00B90134"/>
    <w:rsid w:val="00B9074A"/>
    <w:rsid w:val="00B90A1D"/>
    <w:rsid w:val="00B90BEB"/>
    <w:rsid w:val="00B90C3C"/>
    <w:rsid w:val="00B90CAB"/>
    <w:rsid w:val="00B90DC8"/>
    <w:rsid w:val="00B910B5"/>
    <w:rsid w:val="00B910E1"/>
    <w:rsid w:val="00B9110B"/>
    <w:rsid w:val="00B91259"/>
    <w:rsid w:val="00B9134E"/>
    <w:rsid w:val="00B91356"/>
    <w:rsid w:val="00B91541"/>
    <w:rsid w:val="00B9156A"/>
    <w:rsid w:val="00B91587"/>
    <w:rsid w:val="00B9167E"/>
    <w:rsid w:val="00B91699"/>
    <w:rsid w:val="00B918DE"/>
    <w:rsid w:val="00B919CC"/>
    <w:rsid w:val="00B91A10"/>
    <w:rsid w:val="00B91AC0"/>
    <w:rsid w:val="00B91BEE"/>
    <w:rsid w:val="00B91C6F"/>
    <w:rsid w:val="00B91CD9"/>
    <w:rsid w:val="00B91D1E"/>
    <w:rsid w:val="00B91E0F"/>
    <w:rsid w:val="00B91EBD"/>
    <w:rsid w:val="00B922DA"/>
    <w:rsid w:val="00B92308"/>
    <w:rsid w:val="00B9230D"/>
    <w:rsid w:val="00B926C5"/>
    <w:rsid w:val="00B926E0"/>
    <w:rsid w:val="00B9271F"/>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36E"/>
    <w:rsid w:val="00B94376"/>
    <w:rsid w:val="00B9446C"/>
    <w:rsid w:val="00B94490"/>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971"/>
    <w:rsid w:val="00B97AE6"/>
    <w:rsid w:val="00B97B85"/>
    <w:rsid w:val="00B97BDB"/>
    <w:rsid w:val="00B97C3D"/>
    <w:rsid w:val="00B97C80"/>
    <w:rsid w:val="00B97D66"/>
    <w:rsid w:val="00B97DB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643"/>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9C7"/>
    <w:rsid w:val="00BA3A77"/>
    <w:rsid w:val="00BA3B73"/>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A5B"/>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392"/>
    <w:rsid w:val="00BB0528"/>
    <w:rsid w:val="00BB0681"/>
    <w:rsid w:val="00BB070E"/>
    <w:rsid w:val="00BB0806"/>
    <w:rsid w:val="00BB0B3E"/>
    <w:rsid w:val="00BB0C98"/>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583"/>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842"/>
    <w:rsid w:val="00BB4A42"/>
    <w:rsid w:val="00BB4A51"/>
    <w:rsid w:val="00BB4B18"/>
    <w:rsid w:val="00BB4CA1"/>
    <w:rsid w:val="00BB5321"/>
    <w:rsid w:val="00BB5415"/>
    <w:rsid w:val="00BB562E"/>
    <w:rsid w:val="00BB56F2"/>
    <w:rsid w:val="00BB56F3"/>
    <w:rsid w:val="00BB5791"/>
    <w:rsid w:val="00BB5BF1"/>
    <w:rsid w:val="00BB5E0C"/>
    <w:rsid w:val="00BB5FE7"/>
    <w:rsid w:val="00BB6021"/>
    <w:rsid w:val="00BB602A"/>
    <w:rsid w:val="00BB6085"/>
    <w:rsid w:val="00BB60AC"/>
    <w:rsid w:val="00BB614F"/>
    <w:rsid w:val="00BB61DC"/>
    <w:rsid w:val="00BB6431"/>
    <w:rsid w:val="00BB6472"/>
    <w:rsid w:val="00BB6760"/>
    <w:rsid w:val="00BB67A7"/>
    <w:rsid w:val="00BB6854"/>
    <w:rsid w:val="00BB6A65"/>
    <w:rsid w:val="00BB6C81"/>
    <w:rsid w:val="00BB6D92"/>
    <w:rsid w:val="00BB71EC"/>
    <w:rsid w:val="00BB723D"/>
    <w:rsid w:val="00BB724B"/>
    <w:rsid w:val="00BB7314"/>
    <w:rsid w:val="00BB732D"/>
    <w:rsid w:val="00BB73BB"/>
    <w:rsid w:val="00BB7634"/>
    <w:rsid w:val="00BB76C8"/>
    <w:rsid w:val="00BB7764"/>
    <w:rsid w:val="00BB7D30"/>
    <w:rsid w:val="00BB7D4C"/>
    <w:rsid w:val="00BC07D1"/>
    <w:rsid w:val="00BC0801"/>
    <w:rsid w:val="00BC086B"/>
    <w:rsid w:val="00BC0879"/>
    <w:rsid w:val="00BC0881"/>
    <w:rsid w:val="00BC0A93"/>
    <w:rsid w:val="00BC0F4C"/>
    <w:rsid w:val="00BC10B0"/>
    <w:rsid w:val="00BC1373"/>
    <w:rsid w:val="00BC13B5"/>
    <w:rsid w:val="00BC16A7"/>
    <w:rsid w:val="00BC16BF"/>
    <w:rsid w:val="00BC171B"/>
    <w:rsid w:val="00BC188C"/>
    <w:rsid w:val="00BC1A03"/>
    <w:rsid w:val="00BC1A99"/>
    <w:rsid w:val="00BC1BBC"/>
    <w:rsid w:val="00BC1DFE"/>
    <w:rsid w:val="00BC201A"/>
    <w:rsid w:val="00BC208B"/>
    <w:rsid w:val="00BC238E"/>
    <w:rsid w:val="00BC23A8"/>
    <w:rsid w:val="00BC2517"/>
    <w:rsid w:val="00BC25BE"/>
    <w:rsid w:val="00BC2830"/>
    <w:rsid w:val="00BC28F3"/>
    <w:rsid w:val="00BC2BC7"/>
    <w:rsid w:val="00BC2EC5"/>
    <w:rsid w:val="00BC2F45"/>
    <w:rsid w:val="00BC30CB"/>
    <w:rsid w:val="00BC321B"/>
    <w:rsid w:val="00BC32D7"/>
    <w:rsid w:val="00BC344E"/>
    <w:rsid w:val="00BC3542"/>
    <w:rsid w:val="00BC372F"/>
    <w:rsid w:val="00BC3792"/>
    <w:rsid w:val="00BC3797"/>
    <w:rsid w:val="00BC37BB"/>
    <w:rsid w:val="00BC38B8"/>
    <w:rsid w:val="00BC39FA"/>
    <w:rsid w:val="00BC3CF8"/>
    <w:rsid w:val="00BC3E32"/>
    <w:rsid w:val="00BC3FE8"/>
    <w:rsid w:val="00BC4053"/>
    <w:rsid w:val="00BC43C6"/>
    <w:rsid w:val="00BC43FF"/>
    <w:rsid w:val="00BC45CC"/>
    <w:rsid w:val="00BC4966"/>
    <w:rsid w:val="00BC4988"/>
    <w:rsid w:val="00BC499E"/>
    <w:rsid w:val="00BC4AE8"/>
    <w:rsid w:val="00BC4B84"/>
    <w:rsid w:val="00BC50B5"/>
    <w:rsid w:val="00BC53A5"/>
    <w:rsid w:val="00BC5439"/>
    <w:rsid w:val="00BC5B44"/>
    <w:rsid w:val="00BC5C00"/>
    <w:rsid w:val="00BC5CE2"/>
    <w:rsid w:val="00BC5EC1"/>
    <w:rsid w:val="00BC6761"/>
    <w:rsid w:val="00BC682E"/>
    <w:rsid w:val="00BC6F90"/>
    <w:rsid w:val="00BC7031"/>
    <w:rsid w:val="00BC70D5"/>
    <w:rsid w:val="00BC71C5"/>
    <w:rsid w:val="00BC7237"/>
    <w:rsid w:val="00BC73CD"/>
    <w:rsid w:val="00BC7659"/>
    <w:rsid w:val="00BC779B"/>
    <w:rsid w:val="00BC77C9"/>
    <w:rsid w:val="00BC7812"/>
    <w:rsid w:val="00BC78C2"/>
    <w:rsid w:val="00BC79B7"/>
    <w:rsid w:val="00BC7A42"/>
    <w:rsid w:val="00BC7D83"/>
    <w:rsid w:val="00BD013E"/>
    <w:rsid w:val="00BD0267"/>
    <w:rsid w:val="00BD0686"/>
    <w:rsid w:val="00BD0747"/>
    <w:rsid w:val="00BD082C"/>
    <w:rsid w:val="00BD0841"/>
    <w:rsid w:val="00BD08AD"/>
    <w:rsid w:val="00BD0BFC"/>
    <w:rsid w:val="00BD0DC6"/>
    <w:rsid w:val="00BD0F18"/>
    <w:rsid w:val="00BD0F39"/>
    <w:rsid w:val="00BD0FC4"/>
    <w:rsid w:val="00BD10EE"/>
    <w:rsid w:val="00BD1326"/>
    <w:rsid w:val="00BD140B"/>
    <w:rsid w:val="00BD147C"/>
    <w:rsid w:val="00BD1484"/>
    <w:rsid w:val="00BD1570"/>
    <w:rsid w:val="00BD17C8"/>
    <w:rsid w:val="00BD181B"/>
    <w:rsid w:val="00BD1958"/>
    <w:rsid w:val="00BD1A3B"/>
    <w:rsid w:val="00BD1BD5"/>
    <w:rsid w:val="00BD1E49"/>
    <w:rsid w:val="00BD210C"/>
    <w:rsid w:val="00BD238C"/>
    <w:rsid w:val="00BD25FA"/>
    <w:rsid w:val="00BD26CD"/>
    <w:rsid w:val="00BD26F8"/>
    <w:rsid w:val="00BD2934"/>
    <w:rsid w:val="00BD2A08"/>
    <w:rsid w:val="00BD2A7B"/>
    <w:rsid w:val="00BD2CDC"/>
    <w:rsid w:val="00BD2E3B"/>
    <w:rsid w:val="00BD2EC5"/>
    <w:rsid w:val="00BD2F55"/>
    <w:rsid w:val="00BD3119"/>
    <w:rsid w:val="00BD3837"/>
    <w:rsid w:val="00BD386B"/>
    <w:rsid w:val="00BD3903"/>
    <w:rsid w:val="00BD3C69"/>
    <w:rsid w:val="00BD3D0D"/>
    <w:rsid w:val="00BD3D7A"/>
    <w:rsid w:val="00BD407E"/>
    <w:rsid w:val="00BD4159"/>
    <w:rsid w:val="00BD472B"/>
    <w:rsid w:val="00BD47C1"/>
    <w:rsid w:val="00BD48D4"/>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18E"/>
    <w:rsid w:val="00BE0610"/>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5F87"/>
    <w:rsid w:val="00BE61F1"/>
    <w:rsid w:val="00BE6468"/>
    <w:rsid w:val="00BE65B3"/>
    <w:rsid w:val="00BE65D0"/>
    <w:rsid w:val="00BE6625"/>
    <w:rsid w:val="00BE665D"/>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18"/>
    <w:rsid w:val="00BF0E43"/>
    <w:rsid w:val="00BF0EB4"/>
    <w:rsid w:val="00BF0F15"/>
    <w:rsid w:val="00BF10D2"/>
    <w:rsid w:val="00BF1173"/>
    <w:rsid w:val="00BF120B"/>
    <w:rsid w:val="00BF12B0"/>
    <w:rsid w:val="00BF1309"/>
    <w:rsid w:val="00BF1411"/>
    <w:rsid w:val="00BF160E"/>
    <w:rsid w:val="00BF184C"/>
    <w:rsid w:val="00BF19A2"/>
    <w:rsid w:val="00BF1A36"/>
    <w:rsid w:val="00BF1BDA"/>
    <w:rsid w:val="00BF1C1D"/>
    <w:rsid w:val="00BF1CBC"/>
    <w:rsid w:val="00BF1EB6"/>
    <w:rsid w:val="00BF2099"/>
    <w:rsid w:val="00BF20ED"/>
    <w:rsid w:val="00BF220D"/>
    <w:rsid w:val="00BF2372"/>
    <w:rsid w:val="00BF265E"/>
    <w:rsid w:val="00BF2704"/>
    <w:rsid w:val="00BF2817"/>
    <w:rsid w:val="00BF2B47"/>
    <w:rsid w:val="00BF2B92"/>
    <w:rsid w:val="00BF31CB"/>
    <w:rsid w:val="00BF3202"/>
    <w:rsid w:val="00BF3292"/>
    <w:rsid w:val="00BF3697"/>
    <w:rsid w:val="00BF39D9"/>
    <w:rsid w:val="00BF3B91"/>
    <w:rsid w:val="00BF3C10"/>
    <w:rsid w:val="00BF3F2F"/>
    <w:rsid w:val="00BF3F5D"/>
    <w:rsid w:val="00BF3FFA"/>
    <w:rsid w:val="00BF40B6"/>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561"/>
    <w:rsid w:val="00BF663A"/>
    <w:rsid w:val="00BF68E0"/>
    <w:rsid w:val="00BF69CF"/>
    <w:rsid w:val="00BF6A32"/>
    <w:rsid w:val="00BF6C19"/>
    <w:rsid w:val="00BF6E2B"/>
    <w:rsid w:val="00BF6E2E"/>
    <w:rsid w:val="00BF6F0D"/>
    <w:rsid w:val="00BF6FBF"/>
    <w:rsid w:val="00BF6FE7"/>
    <w:rsid w:val="00BF6FF2"/>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7ED"/>
    <w:rsid w:val="00C03967"/>
    <w:rsid w:val="00C0398A"/>
    <w:rsid w:val="00C039B6"/>
    <w:rsid w:val="00C03AB0"/>
    <w:rsid w:val="00C03B7B"/>
    <w:rsid w:val="00C03F91"/>
    <w:rsid w:val="00C0420B"/>
    <w:rsid w:val="00C04322"/>
    <w:rsid w:val="00C047A6"/>
    <w:rsid w:val="00C04945"/>
    <w:rsid w:val="00C0501B"/>
    <w:rsid w:val="00C05411"/>
    <w:rsid w:val="00C054DB"/>
    <w:rsid w:val="00C05527"/>
    <w:rsid w:val="00C0554C"/>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1C8"/>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DF"/>
    <w:rsid w:val="00C1087B"/>
    <w:rsid w:val="00C1090C"/>
    <w:rsid w:val="00C109A8"/>
    <w:rsid w:val="00C10B24"/>
    <w:rsid w:val="00C10BA4"/>
    <w:rsid w:val="00C10C98"/>
    <w:rsid w:val="00C10DA3"/>
    <w:rsid w:val="00C10F65"/>
    <w:rsid w:val="00C10FE2"/>
    <w:rsid w:val="00C1114F"/>
    <w:rsid w:val="00C11183"/>
    <w:rsid w:val="00C11197"/>
    <w:rsid w:val="00C11260"/>
    <w:rsid w:val="00C113DE"/>
    <w:rsid w:val="00C114B5"/>
    <w:rsid w:val="00C1166F"/>
    <w:rsid w:val="00C116CB"/>
    <w:rsid w:val="00C119C9"/>
    <w:rsid w:val="00C11B1A"/>
    <w:rsid w:val="00C11C33"/>
    <w:rsid w:val="00C11C73"/>
    <w:rsid w:val="00C11DD9"/>
    <w:rsid w:val="00C11E14"/>
    <w:rsid w:val="00C11FE5"/>
    <w:rsid w:val="00C11FEE"/>
    <w:rsid w:val="00C11FF6"/>
    <w:rsid w:val="00C120C4"/>
    <w:rsid w:val="00C12444"/>
    <w:rsid w:val="00C1249A"/>
    <w:rsid w:val="00C1286D"/>
    <w:rsid w:val="00C129D8"/>
    <w:rsid w:val="00C12BE7"/>
    <w:rsid w:val="00C12EB5"/>
    <w:rsid w:val="00C1306C"/>
    <w:rsid w:val="00C130E5"/>
    <w:rsid w:val="00C13130"/>
    <w:rsid w:val="00C134A2"/>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0B"/>
    <w:rsid w:val="00C15BFC"/>
    <w:rsid w:val="00C15E83"/>
    <w:rsid w:val="00C15F5A"/>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07C"/>
    <w:rsid w:val="00C202D5"/>
    <w:rsid w:val="00C2068D"/>
    <w:rsid w:val="00C206C4"/>
    <w:rsid w:val="00C206EC"/>
    <w:rsid w:val="00C20B92"/>
    <w:rsid w:val="00C20BA7"/>
    <w:rsid w:val="00C20E1F"/>
    <w:rsid w:val="00C20F75"/>
    <w:rsid w:val="00C20F77"/>
    <w:rsid w:val="00C21000"/>
    <w:rsid w:val="00C21165"/>
    <w:rsid w:val="00C211BB"/>
    <w:rsid w:val="00C21360"/>
    <w:rsid w:val="00C21B0E"/>
    <w:rsid w:val="00C21B1D"/>
    <w:rsid w:val="00C21EB6"/>
    <w:rsid w:val="00C22244"/>
    <w:rsid w:val="00C222CD"/>
    <w:rsid w:val="00C222CF"/>
    <w:rsid w:val="00C22747"/>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0C"/>
    <w:rsid w:val="00C24EE5"/>
    <w:rsid w:val="00C24F74"/>
    <w:rsid w:val="00C250CF"/>
    <w:rsid w:val="00C25216"/>
    <w:rsid w:val="00C2544D"/>
    <w:rsid w:val="00C2558B"/>
    <w:rsid w:val="00C25593"/>
    <w:rsid w:val="00C25745"/>
    <w:rsid w:val="00C2591E"/>
    <w:rsid w:val="00C259E0"/>
    <w:rsid w:val="00C25C00"/>
    <w:rsid w:val="00C25D3A"/>
    <w:rsid w:val="00C25D52"/>
    <w:rsid w:val="00C261C5"/>
    <w:rsid w:val="00C263AE"/>
    <w:rsid w:val="00C263F8"/>
    <w:rsid w:val="00C26871"/>
    <w:rsid w:val="00C2695A"/>
    <w:rsid w:val="00C26998"/>
    <w:rsid w:val="00C269CA"/>
    <w:rsid w:val="00C26F35"/>
    <w:rsid w:val="00C271E5"/>
    <w:rsid w:val="00C27258"/>
    <w:rsid w:val="00C274BE"/>
    <w:rsid w:val="00C27785"/>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7AD"/>
    <w:rsid w:val="00C319A2"/>
    <w:rsid w:val="00C31AD1"/>
    <w:rsid w:val="00C31B6A"/>
    <w:rsid w:val="00C31C75"/>
    <w:rsid w:val="00C31C8F"/>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26"/>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DDF"/>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0DE8"/>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8AC"/>
    <w:rsid w:val="00C4797E"/>
    <w:rsid w:val="00C47AE8"/>
    <w:rsid w:val="00C47C73"/>
    <w:rsid w:val="00C50033"/>
    <w:rsid w:val="00C5004B"/>
    <w:rsid w:val="00C506EC"/>
    <w:rsid w:val="00C508B7"/>
    <w:rsid w:val="00C50EE3"/>
    <w:rsid w:val="00C5156F"/>
    <w:rsid w:val="00C5173D"/>
    <w:rsid w:val="00C518A0"/>
    <w:rsid w:val="00C51D11"/>
    <w:rsid w:val="00C51D34"/>
    <w:rsid w:val="00C52091"/>
    <w:rsid w:val="00C5210C"/>
    <w:rsid w:val="00C52389"/>
    <w:rsid w:val="00C52408"/>
    <w:rsid w:val="00C5257E"/>
    <w:rsid w:val="00C52636"/>
    <w:rsid w:val="00C5291A"/>
    <w:rsid w:val="00C529C9"/>
    <w:rsid w:val="00C52C37"/>
    <w:rsid w:val="00C52D62"/>
    <w:rsid w:val="00C52FD7"/>
    <w:rsid w:val="00C52FFB"/>
    <w:rsid w:val="00C531B4"/>
    <w:rsid w:val="00C532F9"/>
    <w:rsid w:val="00C53376"/>
    <w:rsid w:val="00C53582"/>
    <w:rsid w:val="00C5382F"/>
    <w:rsid w:val="00C53E22"/>
    <w:rsid w:val="00C543DF"/>
    <w:rsid w:val="00C54557"/>
    <w:rsid w:val="00C5455F"/>
    <w:rsid w:val="00C5459C"/>
    <w:rsid w:val="00C5463F"/>
    <w:rsid w:val="00C546D8"/>
    <w:rsid w:val="00C5490D"/>
    <w:rsid w:val="00C54B09"/>
    <w:rsid w:val="00C54B97"/>
    <w:rsid w:val="00C54C38"/>
    <w:rsid w:val="00C54C62"/>
    <w:rsid w:val="00C54C7B"/>
    <w:rsid w:val="00C54D1F"/>
    <w:rsid w:val="00C54D7D"/>
    <w:rsid w:val="00C54DCB"/>
    <w:rsid w:val="00C55188"/>
    <w:rsid w:val="00C55319"/>
    <w:rsid w:val="00C554E4"/>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CE5"/>
    <w:rsid w:val="00C62DEF"/>
    <w:rsid w:val="00C633AB"/>
    <w:rsid w:val="00C6343A"/>
    <w:rsid w:val="00C63552"/>
    <w:rsid w:val="00C635EB"/>
    <w:rsid w:val="00C63671"/>
    <w:rsid w:val="00C63831"/>
    <w:rsid w:val="00C63958"/>
    <w:rsid w:val="00C63A59"/>
    <w:rsid w:val="00C63C82"/>
    <w:rsid w:val="00C63C98"/>
    <w:rsid w:val="00C63DCE"/>
    <w:rsid w:val="00C63EB0"/>
    <w:rsid w:val="00C63F16"/>
    <w:rsid w:val="00C64083"/>
    <w:rsid w:val="00C64334"/>
    <w:rsid w:val="00C64376"/>
    <w:rsid w:val="00C645BF"/>
    <w:rsid w:val="00C64626"/>
    <w:rsid w:val="00C647AD"/>
    <w:rsid w:val="00C64849"/>
    <w:rsid w:val="00C64AE8"/>
    <w:rsid w:val="00C64BA7"/>
    <w:rsid w:val="00C64CDC"/>
    <w:rsid w:val="00C64EDC"/>
    <w:rsid w:val="00C65179"/>
    <w:rsid w:val="00C65354"/>
    <w:rsid w:val="00C65A39"/>
    <w:rsid w:val="00C65BB5"/>
    <w:rsid w:val="00C65BB8"/>
    <w:rsid w:val="00C65D24"/>
    <w:rsid w:val="00C65DBB"/>
    <w:rsid w:val="00C65E26"/>
    <w:rsid w:val="00C65E3D"/>
    <w:rsid w:val="00C65F58"/>
    <w:rsid w:val="00C65F5C"/>
    <w:rsid w:val="00C66141"/>
    <w:rsid w:val="00C6614D"/>
    <w:rsid w:val="00C6634C"/>
    <w:rsid w:val="00C66381"/>
    <w:rsid w:val="00C66571"/>
    <w:rsid w:val="00C666DB"/>
    <w:rsid w:val="00C6674C"/>
    <w:rsid w:val="00C66788"/>
    <w:rsid w:val="00C667F6"/>
    <w:rsid w:val="00C66916"/>
    <w:rsid w:val="00C66B89"/>
    <w:rsid w:val="00C66C34"/>
    <w:rsid w:val="00C66CF4"/>
    <w:rsid w:val="00C66D58"/>
    <w:rsid w:val="00C66D74"/>
    <w:rsid w:val="00C66F14"/>
    <w:rsid w:val="00C67231"/>
    <w:rsid w:val="00C6729E"/>
    <w:rsid w:val="00C676BE"/>
    <w:rsid w:val="00C676CB"/>
    <w:rsid w:val="00C67B0F"/>
    <w:rsid w:val="00C67B97"/>
    <w:rsid w:val="00C67BC5"/>
    <w:rsid w:val="00C67BD9"/>
    <w:rsid w:val="00C67C57"/>
    <w:rsid w:val="00C67C62"/>
    <w:rsid w:val="00C67DC1"/>
    <w:rsid w:val="00C67F99"/>
    <w:rsid w:val="00C70259"/>
    <w:rsid w:val="00C703AD"/>
    <w:rsid w:val="00C7040D"/>
    <w:rsid w:val="00C705DF"/>
    <w:rsid w:val="00C70A67"/>
    <w:rsid w:val="00C70B8C"/>
    <w:rsid w:val="00C70E83"/>
    <w:rsid w:val="00C71133"/>
    <w:rsid w:val="00C7125A"/>
    <w:rsid w:val="00C71294"/>
    <w:rsid w:val="00C7137D"/>
    <w:rsid w:val="00C71468"/>
    <w:rsid w:val="00C717BD"/>
    <w:rsid w:val="00C71A94"/>
    <w:rsid w:val="00C71B7F"/>
    <w:rsid w:val="00C71C31"/>
    <w:rsid w:val="00C71E82"/>
    <w:rsid w:val="00C71F29"/>
    <w:rsid w:val="00C723AF"/>
    <w:rsid w:val="00C72413"/>
    <w:rsid w:val="00C72777"/>
    <w:rsid w:val="00C72999"/>
    <w:rsid w:val="00C72BD1"/>
    <w:rsid w:val="00C72E60"/>
    <w:rsid w:val="00C72EF5"/>
    <w:rsid w:val="00C732C5"/>
    <w:rsid w:val="00C734D6"/>
    <w:rsid w:val="00C7357D"/>
    <w:rsid w:val="00C736D0"/>
    <w:rsid w:val="00C73AF7"/>
    <w:rsid w:val="00C73B26"/>
    <w:rsid w:val="00C73B44"/>
    <w:rsid w:val="00C73CEC"/>
    <w:rsid w:val="00C73FD9"/>
    <w:rsid w:val="00C740FD"/>
    <w:rsid w:val="00C74115"/>
    <w:rsid w:val="00C74157"/>
    <w:rsid w:val="00C741B0"/>
    <w:rsid w:val="00C7448E"/>
    <w:rsid w:val="00C744ED"/>
    <w:rsid w:val="00C74605"/>
    <w:rsid w:val="00C7460A"/>
    <w:rsid w:val="00C748E2"/>
    <w:rsid w:val="00C749AC"/>
    <w:rsid w:val="00C75004"/>
    <w:rsid w:val="00C751D2"/>
    <w:rsid w:val="00C755E8"/>
    <w:rsid w:val="00C75970"/>
    <w:rsid w:val="00C75999"/>
    <w:rsid w:val="00C75AC4"/>
    <w:rsid w:val="00C75B22"/>
    <w:rsid w:val="00C75C14"/>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46E"/>
    <w:rsid w:val="00C80547"/>
    <w:rsid w:val="00C80664"/>
    <w:rsid w:val="00C809E1"/>
    <w:rsid w:val="00C80CE2"/>
    <w:rsid w:val="00C80FAC"/>
    <w:rsid w:val="00C810CA"/>
    <w:rsid w:val="00C81497"/>
    <w:rsid w:val="00C815FF"/>
    <w:rsid w:val="00C81601"/>
    <w:rsid w:val="00C81798"/>
    <w:rsid w:val="00C817A9"/>
    <w:rsid w:val="00C8198E"/>
    <w:rsid w:val="00C81B30"/>
    <w:rsid w:val="00C820DA"/>
    <w:rsid w:val="00C82387"/>
    <w:rsid w:val="00C825AF"/>
    <w:rsid w:val="00C8267A"/>
    <w:rsid w:val="00C8274E"/>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CC7"/>
    <w:rsid w:val="00C84F98"/>
    <w:rsid w:val="00C850AB"/>
    <w:rsid w:val="00C850BB"/>
    <w:rsid w:val="00C8527D"/>
    <w:rsid w:val="00C8534D"/>
    <w:rsid w:val="00C85501"/>
    <w:rsid w:val="00C8561F"/>
    <w:rsid w:val="00C85738"/>
    <w:rsid w:val="00C8576D"/>
    <w:rsid w:val="00C8591D"/>
    <w:rsid w:val="00C85DEA"/>
    <w:rsid w:val="00C85E17"/>
    <w:rsid w:val="00C86028"/>
    <w:rsid w:val="00C8624E"/>
    <w:rsid w:val="00C86379"/>
    <w:rsid w:val="00C86486"/>
    <w:rsid w:val="00C864C3"/>
    <w:rsid w:val="00C864DB"/>
    <w:rsid w:val="00C8659F"/>
    <w:rsid w:val="00C869C9"/>
    <w:rsid w:val="00C86A4F"/>
    <w:rsid w:val="00C86B19"/>
    <w:rsid w:val="00C86D2D"/>
    <w:rsid w:val="00C86D3D"/>
    <w:rsid w:val="00C86EA8"/>
    <w:rsid w:val="00C86F6F"/>
    <w:rsid w:val="00C8706C"/>
    <w:rsid w:val="00C870F0"/>
    <w:rsid w:val="00C8729F"/>
    <w:rsid w:val="00C87367"/>
    <w:rsid w:val="00C874E1"/>
    <w:rsid w:val="00C8781D"/>
    <w:rsid w:val="00C878A1"/>
    <w:rsid w:val="00C87A2F"/>
    <w:rsid w:val="00C87BF9"/>
    <w:rsid w:val="00C87FD4"/>
    <w:rsid w:val="00C901A9"/>
    <w:rsid w:val="00C90305"/>
    <w:rsid w:val="00C904A4"/>
    <w:rsid w:val="00C90521"/>
    <w:rsid w:val="00C905AC"/>
    <w:rsid w:val="00C90799"/>
    <w:rsid w:val="00C90828"/>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9DC"/>
    <w:rsid w:val="00C92C2A"/>
    <w:rsid w:val="00C92C7E"/>
    <w:rsid w:val="00C92E1B"/>
    <w:rsid w:val="00C92EDE"/>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2AB"/>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3DE"/>
    <w:rsid w:val="00C974E7"/>
    <w:rsid w:val="00C97681"/>
    <w:rsid w:val="00C97866"/>
    <w:rsid w:val="00C9787D"/>
    <w:rsid w:val="00C978C0"/>
    <w:rsid w:val="00C97928"/>
    <w:rsid w:val="00C9793C"/>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1F2D"/>
    <w:rsid w:val="00CA215C"/>
    <w:rsid w:val="00CA2233"/>
    <w:rsid w:val="00CA2396"/>
    <w:rsid w:val="00CA2406"/>
    <w:rsid w:val="00CA2748"/>
    <w:rsid w:val="00CA28E6"/>
    <w:rsid w:val="00CA2919"/>
    <w:rsid w:val="00CA2B61"/>
    <w:rsid w:val="00CA2C56"/>
    <w:rsid w:val="00CA3334"/>
    <w:rsid w:val="00CA33E1"/>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A8B"/>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9C2"/>
    <w:rsid w:val="00CB0C2A"/>
    <w:rsid w:val="00CB0E5D"/>
    <w:rsid w:val="00CB11BD"/>
    <w:rsid w:val="00CB1368"/>
    <w:rsid w:val="00CB1589"/>
    <w:rsid w:val="00CB17F1"/>
    <w:rsid w:val="00CB1956"/>
    <w:rsid w:val="00CB1F2A"/>
    <w:rsid w:val="00CB1FC6"/>
    <w:rsid w:val="00CB2196"/>
    <w:rsid w:val="00CB2836"/>
    <w:rsid w:val="00CB28E4"/>
    <w:rsid w:val="00CB2911"/>
    <w:rsid w:val="00CB2C90"/>
    <w:rsid w:val="00CB2D0E"/>
    <w:rsid w:val="00CB2D26"/>
    <w:rsid w:val="00CB2F27"/>
    <w:rsid w:val="00CB2FB2"/>
    <w:rsid w:val="00CB3267"/>
    <w:rsid w:val="00CB331F"/>
    <w:rsid w:val="00CB3541"/>
    <w:rsid w:val="00CB3560"/>
    <w:rsid w:val="00CB374C"/>
    <w:rsid w:val="00CB37B4"/>
    <w:rsid w:val="00CB3989"/>
    <w:rsid w:val="00CB3CC4"/>
    <w:rsid w:val="00CB4326"/>
    <w:rsid w:val="00CB44EE"/>
    <w:rsid w:val="00CB46CE"/>
    <w:rsid w:val="00CB480A"/>
    <w:rsid w:val="00CB4B45"/>
    <w:rsid w:val="00CB4D5A"/>
    <w:rsid w:val="00CB4FA5"/>
    <w:rsid w:val="00CB5054"/>
    <w:rsid w:val="00CB5073"/>
    <w:rsid w:val="00CB50FE"/>
    <w:rsid w:val="00CB5390"/>
    <w:rsid w:val="00CB550E"/>
    <w:rsid w:val="00CB553C"/>
    <w:rsid w:val="00CB5559"/>
    <w:rsid w:val="00CB558B"/>
    <w:rsid w:val="00CB55D1"/>
    <w:rsid w:val="00CB58DD"/>
    <w:rsid w:val="00CB5A9F"/>
    <w:rsid w:val="00CB5AA1"/>
    <w:rsid w:val="00CB5AF8"/>
    <w:rsid w:val="00CB5B46"/>
    <w:rsid w:val="00CB5E8C"/>
    <w:rsid w:val="00CB5EF8"/>
    <w:rsid w:val="00CB6343"/>
    <w:rsid w:val="00CB656D"/>
    <w:rsid w:val="00CB6621"/>
    <w:rsid w:val="00CB67FB"/>
    <w:rsid w:val="00CB68B3"/>
    <w:rsid w:val="00CB693F"/>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9EE"/>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96"/>
    <w:rsid w:val="00CC1D7A"/>
    <w:rsid w:val="00CC1E3E"/>
    <w:rsid w:val="00CC1E40"/>
    <w:rsid w:val="00CC21B4"/>
    <w:rsid w:val="00CC2559"/>
    <w:rsid w:val="00CC2596"/>
    <w:rsid w:val="00CC2765"/>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19B"/>
    <w:rsid w:val="00CC64EE"/>
    <w:rsid w:val="00CC6728"/>
    <w:rsid w:val="00CC6739"/>
    <w:rsid w:val="00CC6820"/>
    <w:rsid w:val="00CC6A91"/>
    <w:rsid w:val="00CC6B0F"/>
    <w:rsid w:val="00CC6BAB"/>
    <w:rsid w:val="00CC6C99"/>
    <w:rsid w:val="00CC6D4E"/>
    <w:rsid w:val="00CC6D8B"/>
    <w:rsid w:val="00CC6F36"/>
    <w:rsid w:val="00CC6F5D"/>
    <w:rsid w:val="00CC6FE1"/>
    <w:rsid w:val="00CC7163"/>
    <w:rsid w:val="00CC728B"/>
    <w:rsid w:val="00CC7356"/>
    <w:rsid w:val="00CC739C"/>
    <w:rsid w:val="00CC7475"/>
    <w:rsid w:val="00CC74D5"/>
    <w:rsid w:val="00CC7872"/>
    <w:rsid w:val="00CC7A6D"/>
    <w:rsid w:val="00CC7BBF"/>
    <w:rsid w:val="00CC7BD9"/>
    <w:rsid w:val="00CC7D6A"/>
    <w:rsid w:val="00CC7DF5"/>
    <w:rsid w:val="00CC7E1F"/>
    <w:rsid w:val="00CD00C1"/>
    <w:rsid w:val="00CD0209"/>
    <w:rsid w:val="00CD03A6"/>
    <w:rsid w:val="00CD04A1"/>
    <w:rsid w:val="00CD04B6"/>
    <w:rsid w:val="00CD04FE"/>
    <w:rsid w:val="00CD073D"/>
    <w:rsid w:val="00CD0740"/>
    <w:rsid w:val="00CD0768"/>
    <w:rsid w:val="00CD08B7"/>
    <w:rsid w:val="00CD0FCC"/>
    <w:rsid w:val="00CD14CB"/>
    <w:rsid w:val="00CD179D"/>
    <w:rsid w:val="00CD18A9"/>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648"/>
    <w:rsid w:val="00CD3897"/>
    <w:rsid w:val="00CD38D9"/>
    <w:rsid w:val="00CD3AAD"/>
    <w:rsid w:val="00CD3D0C"/>
    <w:rsid w:val="00CD3E10"/>
    <w:rsid w:val="00CD3F09"/>
    <w:rsid w:val="00CD3FAF"/>
    <w:rsid w:val="00CD413C"/>
    <w:rsid w:val="00CD4310"/>
    <w:rsid w:val="00CD4378"/>
    <w:rsid w:val="00CD447F"/>
    <w:rsid w:val="00CD492B"/>
    <w:rsid w:val="00CD49D6"/>
    <w:rsid w:val="00CD4A2F"/>
    <w:rsid w:val="00CD4D99"/>
    <w:rsid w:val="00CD4E37"/>
    <w:rsid w:val="00CD4E95"/>
    <w:rsid w:val="00CD4EC5"/>
    <w:rsid w:val="00CD4F04"/>
    <w:rsid w:val="00CD5673"/>
    <w:rsid w:val="00CD574B"/>
    <w:rsid w:val="00CD5A79"/>
    <w:rsid w:val="00CD5C02"/>
    <w:rsid w:val="00CD5DC7"/>
    <w:rsid w:val="00CD5EFF"/>
    <w:rsid w:val="00CD5F1C"/>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7B"/>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7F0"/>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A0"/>
    <w:rsid w:val="00CE37D1"/>
    <w:rsid w:val="00CE3F8F"/>
    <w:rsid w:val="00CE4010"/>
    <w:rsid w:val="00CE40BC"/>
    <w:rsid w:val="00CE43E4"/>
    <w:rsid w:val="00CE48B7"/>
    <w:rsid w:val="00CE4B47"/>
    <w:rsid w:val="00CE4C40"/>
    <w:rsid w:val="00CE4E6C"/>
    <w:rsid w:val="00CE5120"/>
    <w:rsid w:val="00CE55E3"/>
    <w:rsid w:val="00CE56F8"/>
    <w:rsid w:val="00CE59AB"/>
    <w:rsid w:val="00CE5AB2"/>
    <w:rsid w:val="00CE5AC8"/>
    <w:rsid w:val="00CE5E50"/>
    <w:rsid w:val="00CE67F1"/>
    <w:rsid w:val="00CE697C"/>
    <w:rsid w:val="00CE69F3"/>
    <w:rsid w:val="00CE6AD5"/>
    <w:rsid w:val="00CE6D34"/>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AC"/>
    <w:rsid w:val="00CF03F7"/>
    <w:rsid w:val="00CF057C"/>
    <w:rsid w:val="00CF06E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4E"/>
    <w:rsid w:val="00CF207C"/>
    <w:rsid w:val="00CF2094"/>
    <w:rsid w:val="00CF20C8"/>
    <w:rsid w:val="00CF233B"/>
    <w:rsid w:val="00CF23D5"/>
    <w:rsid w:val="00CF24AC"/>
    <w:rsid w:val="00CF24F2"/>
    <w:rsid w:val="00CF2532"/>
    <w:rsid w:val="00CF2639"/>
    <w:rsid w:val="00CF277A"/>
    <w:rsid w:val="00CF2832"/>
    <w:rsid w:val="00CF2B7B"/>
    <w:rsid w:val="00CF2C78"/>
    <w:rsid w:val="00CF2DB0"/>
    <w:rsid w:val="00CF2DD0"/>
    <w:rsid w:val="00CF2E11"/>
    <w:rsid w:val="00CF2E29"/>
    <w:rsid w:val="00CF2FBF"/>
    <w:rsid w:val="00CF2FCF"/>
    <w:rsid w:val="00CF33BA"/>
    <w:rsid w:val="00CF3581"/>
    <w:rsid w:val="00CF3816"/>
    <w:rsid w:val="00CF395D"/>
    <w:rsid w:val="00CF3BBC"/>
    <w:rsid w:val="00CF3C03"/>
    <w:rsid w:val="00CF3F01"/>
    <w:rsid w:val="00CF4107"/>
    <w:rsid w:val="00CF4167"/>
    <w:rsid w:val="00CF4281"/>
    <w:rsid w:val="00CF4528"/>
    <w:rsid w:val="00CF455D"/>
    <w:rsid w:val="00CF46E1"/>
    <w:rsid w:val="00CF5093"/>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081"/>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CAF"/>
    <w:rsid w:val="00D01F49"/>
    <w:rsid w:val="00D02014"/>
    <w:rsid w:val="00D02369"/>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7FA"/>
    <w:rsid w:val="00D0591F"/>
    <w:rsid w:val="00D05E15"/>
    <w:rsid w:val="00D05FD4"/>
    <w:rsid w:val="00D06088"/>
    <w:rsid w:val="00D060FD"/>
    <w:rsid w:val="00D060FF"/>
    <w:rsid w:val="00D0610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422"/>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3CD7"/>
    <w:rsid w:val="00D13ED9"/>
    <w:rsid w:val="00D14197"/>
    <w:rsid w:val="00D14204"/>
    <w:rsid w:val="00D142B8"/>
    <w:rsid w:val="00D1439A"/>
    <w:rsid w:val="00D143C5"/>
    <w:rsid w:val="00D14AEB"/>
    <w:rsid w:val="00D14C1D"/>
    <w:rsid w:val="00D14F9D"/>
    <w:rsid w:val="00D150A7"/>
    <w:rsid w:val="00D150BC"/>
    <w:rsid w:val="00D15442"/>
    <w:rsid w:val="00D15514"/>
    <w:rsid w:val="00D15577"/>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8F5"/>
    <w:rsid w:val="00D16BA8"/>
    <w:rsid w:val="00D16CAA"/>
    <w:rsid w:val="00D16CD6"/>
    <w:rsid w:val="00D16DDA"/>
    <w:rsid w:val="00D16FBB"/>
    <w:rsid w:val="00D17072"/>
    <w:rsid w:val="00D174BE"/>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8CA"/>
    <w:rsid w:val="00D22B46"/>
    <w:rsid w:val="00D22B75"/>
    <w:rsid w:val="00D22C4F"/>
    <w:rsid w:val="00D22D2B"/>
    <w:rsid w:val="00D232E0"/>
    <w:rsid w:val="00D23378"/>
    <w:rsid w:val="00D234A3"/>
    <w:rsid w:val="00D23556"/>
    <w:rsid w:val="00D23649"/>
    <w:rsid w:val="00D23660"/>
    <w:rsid w:val="00D238BD"/>
    <w:rsid w:val="00D2390D"/>
    <w:rsid w:val="00D23A34"/>
    <w:rsid w:val="00D23B89"/>
    <w:rsid w:val="00D23CE2"/>
    <w:rsid w:val="00D23EAA"/>
    <w:rsid w:val="00D245BF"/>
    <w:rsid w:val="00D2462D"/>
    <w:rsid w:val="00D24A77"/>
    <w:rsid w:val="00D24C7E"/>
    <w:rsid w:val="00D24DD9"/>
    <w:rsid w:val="00D24EB4"/>
    <w:rsid w:val="00D24F19"/>
    <w:rsid w:val="00D25077"/>
    <w:rsid w:val="00D25160"/>
    <w:rsid w:val="00D2530C"/>
    <w:rsid w:val="00D25334"/>
    <w:rsid w:val="00D254C3"/>
    <w:rsid w:val="00D25645"/>
    <w:rsid w:val="00D25A3A"/>
    <w:rsid w:val="00D25AA1"/>
    <w:rsid w:val="00D25F27"/>
    <w:rsid w:val="00D25F92"/>
    <w:rsid w:val="00D26009"/>
    <w:rsid w:val="00D261FB"/>
    <w:rsid w:val="00D26283"/>
    <w:rsid w:val="00D2634A"/>
    <w:rsid w:val="00D263B5"/>
    <w:rsid w:val="00D26586"/>
    <w:rsid w:val="00D26726"/>
    <w:rsid w:val="00D268C4"/>
    <w:rsid w:val="00D26A9E"/>
    <w:rsid w:val="00D26DBE"/>
    <w:rsid w:val="00D26E0D"/>
    <w:rsid w:val="00D27286"/>
    <w:rsid w:val="00D279E4"/>
    <w:rsid w:val="00D27BB6"/>
    <w:rsid w:val="00D27DD4"/>
    <w:rsid w:val="00D27F01"/>
    <w:rsid w:val="00D300EF"/>
    <w:rsid w:val="00D30598"/>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1FA9"/>
    <w:rsid w:val="00D3211C"/>
    <w:rsid w:val="00D32218"/>
    <w:rsid w:val="00D32696"/>
    <w:rsid w:val="00D327E4"/>
    <w:rsid w:val="00D32B6E"/>
    <w:rsid w:val="00D33313"/>
    <w:rsid w:val="00D33410"/>
    <w:rsid w:val="00D33AB3"/>
    <w:rsid w:val="00D33AFC"/>
    <w:rsid w:val="00D34022"/>
    <w:rsid w:val="00D3410B"/>
    <w:rsid w:val="00D3422C"/>
    <w:rsid w:val="00D342E6"/>
    <w:rsid w:val="00D344C9"/>
    <w:rsid w:val="00D3478A"/>
    <w:rsid w:val="00D347D0"/>
    <w:rsid w:val="00D34C49"/>
    <w:rsid w:val="00D34C53"/>
    <w:rsid w:val="00D34DFF"/>
    <w:rsid w:val="00D35089"/>
    <w:rsid w:val="00D350C0"/>
    <w:rsid w:val="00D35102"/>
    <w:rsid w:val="00D353FF"/>
    <w:rsid w:val="00D3557C"/>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754"/>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3EFB"/>
    <w:rsid w:val="00D440D2"/>
    <w:rsid w:val="00D4429F"/>
    <w:rsid w:val="00D44336"/>
    <w:rsid w:val="00D44370"/>
    <w:rsid w:val="00D4458C"/>
    <w:rsid w:val="00D447E0"/>
    <w:rsid w:val="00D448B6"/>
    <w:rsid w:val="00D448BD"/>
    <w:rsid w:val="00D44A5C"/>
    <w:rsid w:val="00D44DD4"/>
    <w:rsid w:val="00D44FA2"/>
    <w:rsid w:val="00D45581"/>
    <w:rsid w:val="00D455B2"/>
    <w:rsid w:val="00D45626"/>
    <w:rsid w:val="00D45707"/>
    <w:rsid w:val="00D4575E"/>
    <w:rsid w:val="00D4599C"/>
    <w:rsid w:val="00D45A78"/>
    <w:rsid w:val="00D45BD0"/>
    <w:rsid w:val="00D45C44"/>
    <w:rsid w:val="00D45C69"/>
    <w:rsid w:val="00D461F9"/>
    <w:rsid w:val="00D464E9"/>
    <w:rsid w:val="00D466E5"/>
    <w:rsid w:val="00D467C7"/>
    <w:rsid w:val="00D46811"/>
    <w:rsid w:val="00D4688C"/>
    <w:rsid w:val="00D4688E"/>
    <w:rsid w:val="00D46AF4"/>
    <w:rsid w:val="00D46CA0"/>
    <w:rsid w:val="00D46D18"/>
    <w:rsid w:val="00D46E9B"/>
    <w:rsid w:val="00D46EF7"/>
    <w:rsid w:val="00D46F2D"/>
    <w:rsid w:val="00D46FE7"/>
    <w:rsid w:val="00D47079"/>
    <w:rsid w:val="00D470FE"/>
    <w:rsid w:val="00D4716D"/>
    <w:rsid w:val="00D471EF"/>
    <w:rsid w:val="00D47433"/>
    <w:rsid w:val="00D4751F"/>
    <w:rsid w:val="00D475CC"/>
    <w:rsid w:val="00D477E2"/>
    <w:rsid w:val="00D479EA"/>
    <w:rsid w:val="00D47D4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0B4"/>
    <w:rsid w:val="00D52200"/>
    <w:rsid w:val="00D52521"/>
    <w:rsid w:val="00D5263F"/>
    <w:rsid w:val="00D52758"/>
    <w:rsid w:val="00D5294C"/>
    <w:rsid w:val="00D52B6A"/>
    <w:rsid w:val="00D52CCC"/>
    <w:rsid w:val="00D52D46"/>
    <w:rsid w:val="00D52D54"/>
    <w:rsid w:val="00D52E94"/>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432"/>
    <w:rsid w:val="00D6065D"/>
    <w:rsid w:val="00D60693"/>
    <w:rsid w:val="00D6096A"/>
    <w:rsid w:val="00D609A8"/>
    <w:rsid w:val="00D60A04"/>
    <w:rsid w:val="00D60AD2"/>
    <w:rsid w:val="00D60B53"/>
    <w:rsid w:val="00D60B5D"/>
    <w:rsid w:val="00D60BCB"/>
    <w:rsid w:val="00D60CB2"/>
    <w:rsid w:val="00D60DD4"/>
    <w:rsid w:val="00D60E02"/>
    <w:rsid w:val="00D60E21"/>
    <w:rsid w:val="00D60FA7"/>
    <w:rsid w:val="00D613B8"/>
    <w:rsid w:val="00D613CF"/>
    <w:rsid w:val="00D617F2"/>
    <w:rsid w:val="00D6185D"/>
    <w:rsid w:val="00D61C9B"/>
    <w:rsid w:val="00D61F08"/>
    <w:rsid w:val="00D62123"/>
    <w:rsid w:val="00D6219F"/>
    <w:rsid w:val="00D62216"/>
    <w:rsid w:val="00D62243"/>
    <w:rsid w:val="00D62297"/>
    <w:rsid w:val="00D62462"/>
    <w:rsid w:val="00D626C4"/>
    <w:rsid w:val="00D62730"/>
    <w:rsid w:val="00D6278F"/>
    <w:rsid w:val="00D62949"/>
    <w:rsid w:val="00D62DEB"/>
    <w:rsid w:val="00D62DEC"/>
    <w:rsid w:val="00D62E33"/>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24A"/>
    <w:rsid w:val="00D65404"/>
    <w:rsid w:val="00D65550"/>
    <w:rsid w:val="00D6575A"/>
    <w:rsid w:val="00D65837"/>
    <w:rsid w:val="00D65857"/>
    <w:rsid w:val="00D658B2"/>
    <w:rsid w:val="00D65A2F"/>
    <w:rsid w:val="00D65AAD"/>
    <w:rsid w:val="00D65E41"/>
    <w:rsid w:val="00D6601F"/>
    <w:rsid w:val="00D66022"/>
    <w:rsid w:val="00D66065"/>
    <w:rsid w:val="00D662E2"/>
    <w:rsid w:val="00D6696F"/>
    <w:rsid w:val="00D66986"/>
    <w:rsid w:val="00D66DAA"/>
    <w:rsid w:val="00D66DF5"/>
    <w:rsid w:val="00D6705F"/>
    <w:rsid w:val="00D67186"/>
    <w:rsid w:val="00D6742C"/>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2F8"/>
    <w:rsid w:val="00D73347"/>
    <w:rsid w:val="00D7339E"/>
    <w:rsid w:val="00D73541"/>
    <w:rsid w:val="00D73682"/>
    <w:rsid w:val="00D7384C"/>
    <w:rsid w:val="00D73944"/>
    <w:rsid w:val="00D73A3C"/>
    <w:rsid w:val="00D73A6B"/>
    <w:rsid w:val="00D73B8A"/>
    <w:rsid w:val="00D73C0F"/>
    <w:rsid w:val="00D73C60"/>
    <w:rsid w:val="00D73DAD"/>
    <w:rsid w:val="00D73E0D"/>
    <w:rsid w:val="00D74184"/>
    <w:rsid w:val="00D7440E"/>
    <w:rsid w:val="00D74461"/>
    <w:rsid w:val="00D7480B"/>
    <w:rsid w:val="00D748B6"/>
    <w:rsid w:val="00D74AF7"/>
    <w:rsid w:val="00D74B46"/>
    <w:rsid w:val="00D74EA0"/>
    <w:rsid w:val="00D7505F"/>
    <w:rsid w:val="00D750B2"/>
    <w:rsid w:val="00D75438"/>
    <w:rsid w:val="00D7568F"/>
    <w:rsid w:val="00D757A5"/>
    <w:rsid w:val="00D75843"/>
    <w:rsid w:val="00D758A0"/>
    <w:rsid w:val="00D758A1"/>
    <w:rsid w:val="00D759BB"/>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0F4B"/>
    <w:rsid w:val="00D80FB0"/>
    <w:rsid w:val="00D81298"/>
    <w:rsid w:val="00D812E6"/>
    <w:rsid w:val="00D81307"/>
    <w:rsid w:val="00D813E0"/>
    <w:rsid w:val="00D817FD"/>
    <w:rsid w:val="00D8199D"/>
    <w:rsid w:val="00D819C0"/>
    <w:rsid w:val="00D81DB1"/>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15"/>
    <w:rsid w:val="00D84225"/>
    <w:rsid w:val="00D84268"/>
    <w:rsid w:val="00D84277"/>
    <w:rsid w:val="00D84352"/>
    <w:rsid w:val="00D84438"/>
    <w:rsid w:val="00D8446B"/>
    <w:rsid w:val="00D846C5"/>
    <w:rsid w:val="00D8478D"/>
    <w:rsid w:val="00D84ABB"/>
    <w:rsid w:val="00D84B00"/>
    <w:rsid w:val="00D84EDC"/>
    <w:rsid w:val="00D84EF3"/>
    <w:rsid w:val="00D850FC"/>
    <w:rsid w:val="00D8519C"/>
    <w:rsid w:val="00D8534D"/>
    <w:rsid w:val="00D85A14"/>
    <w:rsid w:val="00D85C25"/>
    <w:rsid w:val="00D85D24"/>
    <w:rsid w:val="00D85E69"/>
    <w:rsid w:val="00D85FE3"/>
    <w:rsid w:val="00D86114"/>
    <w:rsid w:val="00D862CB"/>
    <w:rsid w:val="00D8669F"/>
    <w:rsid w:val="00D867B2"/>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06C"/>
    <w:rsid w:val="00D9014A"/>
    <w:rsid w:val="00D90343"/>
    <w:rsid w:val="00D90449"/>
    <w:rsid w:val="00D909E0"/>
    <w:rsid w:val="00D90A50"/>
    <w:rsid w:val="00D90C95"/>
    <w:rsid w:val="00D90CBF"/>
    <w:rsid w:val="00D90E49"/>
    <w:rsid w:val="00D90FC4"/>
    <w:rsid w:val="00D91009"/>
    <w:rsid w:val="00D91028"/>
    <w:rsid w:val="00D9114D"/>
    <w:rsid w:val="00D9120D"/>
    <w:rsid w:val="00D9126A"/>
    <w:rsid w:val="00D912DF"/>
    <w:rsid w:val="00D9152B"/>
    <w:rsid w:val="00D91C54"/>
    <w:rsid w:val="00D91CEE"/>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A6E"/>
    <w:rsid w:val="00D92CB4"/>
    <w:rsid w:val="00D92CBC"/>
    <w:rsid w:val="00D92CDD"/>
    <w:rsid w:val="00D92DB9"/>
    <w:rsid w:val="00D92FD3"/>
    <w:rsid w:val="00D9300E"/>
    <w:rsid w:val="00D93112"/>
    <w:rsid w:val="00D93181"/>
    <w:rsid w:val="00D931B6"/>
    <w:rsid w:val="00D931F2"/>
    <w:rsid w:val="00D93485"/>
    <w:rsid w:val="00D93655"/>
    <w:rsid w:val="00D93B09"/>
    <w:rsid w:val="00D94662"/>
    <w:rsid w:val="00D948A0"/>
    <w:rsid w:val="00D94BB0"/>
    <w:rsid w:val="00D94FF3"/>
    <w:rsid w:val="00D957C0"/>
    <w:rsid w:val="00D95936"/>
    <w:rsid w:val="00D95BF0"/>
    <w:rsid w:val="00D95BFF"/>
    <w:rsid w:val="00D95F7C"/>
    <w:rsid w:val="00D9601B"/>
    <w:rsid w:val="00D9605B"/>
    <w:rsid w:val="00D96193"/>
    <w:rsid w:val="00D963EE"/>
    <w:rsid w:val="00D96438"/>
    <w:rsid w:val="00D964D9"/>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8DB"/>
    <w:rsid w:val="00DA0933"/>
    <w:rsid w:val="00DA0B03"/>
    <w:rsid w:val="00DA0C77"/>
    <w:rsid w:val="00DA0FC0"/>
    <w:rsid w:val="00DA100D"/>
    <w:rsid w:val="00DA10CE"/>
    <w:rsid w:val="00DA12DD"/>
    <w:rsid w:val="00DA1317"/>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A3"/>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6DB"/>
    <w:rsid w:val="00DA68C8"/>
    <w:rsid w:val="00DA6E80"/>
    <w:rsid w:val="00DA6F0E"/>
    <w:rsid w:val="00DA6F70"/>
    <w:rsid w:val="00DA7148"/>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AA4"/>
    <w:rsid w:val="00DB0B23"/>
    <w:rsid w:val="00DB125D"/>
    <w:rsid w:val="00DB12EC"/>
    <w:rsid w:val="00DB1539"/>
    <w:rsid w:val="00DB173E"/>
    <w:rsid w:val="00DB17DA"/>
    <w:rsid w:val="00DB1A50"/>
    <w:rsid w:val="00DB1AFE"/>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3F8"/>
    <w:rsid w:val="00DB34C7"/>
    <w:rsid w:val="00DB35C7"/>
    <w:rsid w:val="00DB39DE"/>
    <w:rsid w:val="00DB3AD2"/>
    <w:rsid w:val="00DB3ADF"/>
    <w:rsid w:val="00DB3C8B"/>
    <w:rsid w:val="00DB3D20"/>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2E"/>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C036B"/>
    <w:rsid w:val="00DC03E1"/>
    <w:rsid w:val="00DC04B3"/>
    <w:rsid w:val="00DC04B4"/>
    <w:rsid w:val="00DC059C"/>
    <w:rsid w:val="00DC05A0"/>
    <w:rsid w:val="00DC0709"/>
    <w:rsid w:val="00DC0713"/>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747"/>
    <w:rsid w:val="00DC2898"/>
    <w:rsid w:val="00DC28A6"/>
    <w:rsid w:val="00DC28EC"/>
    <w:rsid w:val="00DC3AD2"/>
    <w:rsid w:val="00DC3D49"/>
    <w:rsid w:val="00DC3DE6"/>
    <w:rsid w:val="00DC3E1F"/>
    <w:rsid w:val="00DC3E69"/>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92A"/>
    <w:rsid w:val="00DC7C14"/>
    <w:rsid w:val="00DC7CE1"/>
    <w:rsid w:val="00DC7EE1"/>
    <w:rsid w:val="00DD0060"/>
    <w:rsid w:val="00DD02C4"/>
    <w:rsid w:val="00DD03F2"/>
    <w:rsid w:val="00DD0608"/>
    <w:rsid w:val="00DD084A"/>
    <w:rsid w:val="00DD0913"/>
    <w:rsid w:val="00DD0BD9"/>
    <w:rsid w:val="00DD0C93"/>
    <w:rsid w:val="00DD1041"/>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87"/>
    <w:rsid w:val="00DD1DAA"/>
    <w:rsid w:val="00DD1DF8"/>
    <w:rsid w:val="00DD1ED7"/>
    <w:rsid w:val="00DD2121"/>
    <w:rsid w:val="00DD2376"/>
    <w:rsid w:val="00DD242B"/>
    <w:rsid w:val="00DD25BD"/>
    <w:rsid w:val="00DD2718"/>
    <w:rsid w:val="00DD2A5B"/>
    <w:rsid w:val="00DD2C67"/>
    <w:rsid w:val="00DD2D27"/>
    <w:rsid w:val="00DD2FE5"/>
    <w:rsid w:val="00DD33A7"/>
    <w:rsid w:val="00DD3401"/>
    <w:rsid w:val="00DD3430"/>
    <w:rsid w:val="00DD3480"/>
    <w:rsid w:val="00DD34FD"/>
    <w:rsid w:val="00DD3508"/>
    <w:rsid w:val="00DD3565"/>
    <w:rsid w:val="00DD3629"/>
    <w:rsid w:val="00DD3760"/>
    <w:rsid w:val="00DD3CF2"/>
    <w:rsid w:val="00DD3F99"/>
    <w:rsid w:val="00DD415A"/>
    <w:rsid w:val="00DD498C"/>
    <w:rsid w:val="00DD49D3"/>
    <w:rsid w:val="00DD4A59"/>
    <w:rsid w:val="00DD4ABF"/>
    <w:rsid w:val="00DD4B48"/>
    <w:rsid w:val="00DD4C02"/>
    <w:rsid w:val="00DD4C55"/>
    <w:rsid w:val="00DD4D89"/>
    <w:rsid w:val="00DD4F62"/>
    <w:rsid w:val="00DD56F7"/>
    <w:rsid w:val="00DD5816"/>
    <w:rsid w:val="00DD5D63"/>
    <w:rsid w:val="00DD5E22"/>
    <w:rsid w:val="00DD5F67"/>
    <w:rsid w:val="00DD60D7"/>
    <w:rsid w:val="00DD6241"/>
    <w:rsid w:val="00DD62A0"/>
    <w:rsid w:val="00DD634C"/>
    <w:rsid w:val="00DD6396"/>
    <w:rsid w:val="00DD6544"/>
    <w:rsid w:val="00DD660D"/>
    <w:rsid w:val="00DD6806"/>
    <w:rsid w:val="00DD699B"/>
    <w:rsid w:val="00DD6AAE"/>
    <w:rsid w:val="00DD6C53"/>
    <w:rsid w:val="00DD6C70"/>
    <w:rsid w:val="00DD6C7F"/>
    <w:rsid w:val="00DD6CB7"/>
    <w:rsid w:val="00DD6CED"/>
    <w:rsid w:val="00DD6DA2"/>
    <w:rsid w:val="00DD6E2B"/>
    <w:rsid w:val="00DD6ED6"/>
    <w:rsid w:val="00DD6FB2"/>
    <w:rsid w:val="00DD71F0"/>
    <w:rsid w:val="00DD73B8"/>
    <w:rsid w:val="00DD7603"/>
    <w:rsid w:val="00DD761C"/>
    <w:rsid w:val="00DD766A"/>
    <w:rsid w:val="00DD7BEE"/>
    <w:rsid w:val="00DD7DF3"/>
    <w:rsid w:val="00DD7E82"/>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D82"/>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0F"/>
    <w:rsid w:val="00DE2D49"/>
    <w:rsid w:val="00DE2D4B"/>
    <w:rsid w:val="00DE3083"/>
    <w:rsid w:val="00DE30F7"/>
    <w:rsid w:val="00DE34C4"/>
    <w:rsid w:val="00DE363A"/>
    <w:rsid w:val="00DE36B5"/>
    <w:rsid w:val="00DE3C85"/>
    <w:rsid w:val="00DE3D19"/>
    <w:rsid w:val="00DE3D9C"/>
    <w:rsid w:val="00DE3E0E"/>
    <w:rsid w:val="00DE3E7C"/>
    <w:rsid w:val="00DE3FBF"/>
    <w:rsid w:val="00DE4003"/>
    <w:rsid w:val="00DE413A"/>
    <w:rsid w:val="00DE4331"/>
    <w:rsid w:val="00DE43E5"/>
    <w:rsid w:val="00DE464E"/>
    <w:rsid w:val="00DE4664"/>
    <w:rsid w:val="00DE4776"/>
    <w:rsid w:val="00DE47CE"/>
    <w:rsid w:val="00DE480D"/>
    <w:rsid w:val="00DE4A9D"/>
    <w:rsid w:val="00DE4AC7"/>
    <w:rsid w:val="00DE4B0C"/>
    <w:rsid w:val="00DE4BBF"/>
    <w:rsid w:val="00DE4C93"/>
    <w:rsid w:val="00DE4D74"/>
    <w:rsid w:val="00DE516B"/>
    <w:rsid w:val="00DE52DA"/>
    <w:rsid w:val="00DE52E8"/>
    <w:rsid w:val="00DE54B6"/>
    <w:rsid w:val="00DE55B8"/>
    <w:rsid w:val="00DE5634"/>
    <w:rsid w:val="00DE57F5"/>
    <w:rsid w:val="00DE588B"/>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57F"/>
    <w:rsid w:val="00DE7A94"/>
    <w:rsid w:val="00DE7D03"/>
    <w:rsid w:val="00DE7D5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2A"/>
    <w:rsid w:val="00DF1ADA"/>
    <w:rsid w:val="00DF1B68"/>
    <w:rsid w:val="00DF1B73"/>
    <w:rsid w:val="00DF1DE2"/>
    <w:rsid w:val="00DF1E83"/>
    <w:rsid w:val="00DF1F47"/>
    <w:rsid w:val="00DF1FD6"/>
    <w:rsid w:val="00DF20E2"/>
    <w:rsid w:val="00DF21B5"/>
    <w:rsid w:val="00DF22C3"/>
    <w:rsid w:val="00DF257A"/>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06A"/>
    <w:rsid w:val="00DF7161"/>
    <w:rsid w:val="00DF71F7"/>
    <w:rsid w:val="00DF7226"/>
    <w:rsid w:val="00DF732A"/>
    <w:rsid w:val="00DF7468"/>
    <w:rsid w:val="00DF7863"/>
    <w:rsid w:val="00DF7BD5"/>
    <w:rsid w:val="00DF7D00"/>
    <w:rsid w:val="00DF7E89"/>
    <w:rsid w:val="00E00138"/>
    <w:rsid w:val="00E0026A"/>
    <w:rsid w:val="00E0027C"/>
    <w:rsid w:val="00E0042A"/>
    <w:rsid w:val="00E004D1"/>
    <w:rsid w:val="00E00885"/>
    <w:rsid w:val="00E008E0"/>
    <w:rsid w:val="00E00918"/>
    <w:rsid w:val="00E00997"/>
    <w:rsid w:val="00E00A07"/>
    <w:rsid w:val="00E00C93"/>
    <w:rsid w:val="00E00D52"/>
    <w:rsid w:val="00E00EFF"/>
    <w:rsid w:val="00E00F7F"/>
    <w:rsid w:val="00E01175"/>
    <w:rsid w:val="00E01369"/>
    <w:rsid w:val="00E013F2"/>
    <w:rsid w:val="00E0140C"/>
    <w:rsid w:val="00E014BF"/>
    <w:rsid w:val="00E019EA"/>
    <w:rsid w:val="00E01A53"/>
    <w:rsid w:val="00E01A90"/>
    <w:rsid w:val="00E01B57"/>
    <w:rsid w:val="00E01C81"/>
    <w:rsid w:val="00E01F69"/>
    <w:rsid w:val="00E01FCB"/>
    <w:rsid w:val="00E021A3"/>
    <w:rsid w:val="00E02263"/>
    <w:rsid w:val="00E023A2"/>
    <w:rsid w:val="00E02831"/>
    <w:rsid w:val="00E028E6"/>
    <w:rsid w:val="00E02928"/>
    <w:rsid w:val="00E02BE0"/>
    <w:rsid w:val="00E02C20"/>
    <w:rsid w:val="00E02DF8"/>
    <w:rsid w:val="00E02E5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E08"/>
    <w:rsid w:val="00E04ED9"/>
    <w:rsid w:val="00E04EE6"/>
    <w:rsid w:val="00E04FDD"/>
    <w:rsid w:val="00E05508"/>
    <w:rsid w:val="00E055E6"/>
    <w:rsid w:val="00E057AB"/>
    <w:rsid w:val="00E057B3"/>
    <w:rsid w:val="00E05A43"/>
    <w:rsid w:val="00E05B03"/>
    <w:rsid w:val="00E061C1"/>
    <w:rsid w:val="00E064F9"/>
    <w:rsid w:val="00E066DB"/>
    <w:rsid w:val="00E0683A"/>
    <w:rsid w:val="00E06AF4"/>
    <w:rsid w:val="00E06BA7"/>
    <w:rsid w:val="00E06BB8"/>
    <w:rsid w:val="00E06DAA"/>
    <w:rsid w:val="00E06DE1"/>
    <w:rsid w:val="00E06E12"/>
    <w:rsid w:val="00E07481"/>
    <w:rsid w:val="00E07623"/>
    <w:rsid w:val="00E07686"/>
    <w:rsid w:val="00E077E5"/>
    <w:rsid w:val="00E07856"/>
    <w:rsid w:val="00E079A8"/>
    <w:rsid w:val="00E07AA5"/>
    <w:rsid w:val="00E07B4A"/>
    <w:rsid w:val="00E07BE0"/>
    <w:rsid w:val="00E07E45"/>
    <w:rsid w:val="00E07E7C"/>
    <w:rsid w:val="00E1007C"/>
    <w:rsid w:val="00E100C9"/>
    <w:rsid w:val="00E102BD"/>
    <w:rsid w:val="00E102F2"/>
    <w:rsid w:val="00E10319"/>
    <w:rsid w:val="00E1039D"/>
    <w:rsid w:val="00E103F8"/>
    <w:rsid w:val="00E104DE"/>
    <w:rsid w:val="00E1074E"/>
    <w:rsid w:val="00E107FE"/>
    <w:rsid w:val="00E10A20"/>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5FF2"/>
    <w:rsid w:val="00E161A1"/>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1D4"/>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3D6"/>
    <w:rsid w:val="00E21431"/>
    <w:rsid w:val="00E2144A"/>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D"/>
    <w:rsid w:val="00E23CD5"/>
    <w:rsid w:val="00E23E14"/>
    <w:rsid w:val="00E24173"/>
    <w:rsid w:val="00E242C1"/>
    <w:rsid w:val="00E2446F"/>
    <w:rsid w:val="00E244AF"/>
    <w:rsid w:val="00E2452B"/>
    <w:rsid w:val="00E24955"/>
    <w:rsid w:val="00E24B86"/>
    <w:rsid w:val="00E24D3C"/>
    <w:rsid w:val="00E24E64"/>
    <w:rsid w:val="00E250DB"/>
    <w:rsid w:val="00E253EE"/>
    <w:rsid w:val="00E255B7"/>
    <w:rsid w:val="00E258EB"/>
    <w:rsid w:val="00E25978"/>
    <w:rsid w:val="00E25ED0"/>
    <w:rsid w:val="00E25F49"/>
    <w:rsid w:val="00E2614A"/>
    <w:rsid w:val="00E2617B"/>
    <w:rsid w:val="00E261C8"/>
    <w:rsid w:val="00E26281"/>
    <w:rsid w:val="00E2690E"/>
    <w:rsid w:val="00E26A6F"/>
    <w:rsid w:val="00E26AE0"/>
    <w:rsid w:val="00E26F48"/>
    <w:rsid w:val="00E2701D"/>
    <w:rsid w:val="00E27228"/>
    <w:rsid w:val="00E272FE"/>
    <w:rsid w:val="00E274CF"/>
    <w:rsid w:val="00E27830"/>
    <w:rsid w:val="00E301E2"/>
    <w:rsid w:val="00E3020D"/>
    <w:rsid w:val="00E30517"/>
    <w:rsid w:val="00E3070A"/>
    <w:rsid w:val="00E30A72"/>
    <w:rsid w:val="00E30F7F"/>
    <w:rsid w:val="00E31371"/>
    <w:rsid w:val="00E31506"/>
    <w:rsid w:val="00E3167A"/>
    <w:rsid w:val="00E31958"/>
    <w:rsid w:val="00E319EE"/>
    <w:rsid w:val="00E31AA6"/>
    <w:rsid w:val="00E31E03"/>
    <w:rsid w:val="00E321EC"/>
    <w:rsid w:val="00E3231C"/>
    <w:rsid w:val="00E325CA"/>
    <w:rsid w:val="00E32705"/>
    <w:rsid w:val="00E327EE"/>
    <w:rsid w:val="00E328FD"/>
    <w:rsid w:val="00E3298A"/>
    <w:rsid w:val="00E32B6F"/>
    <w:rsid w:val="00E32CF4"/>
    <w:rsid w:val="00E32E0E"/>
    <w:rsid w:val="00E3302D"/>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D93"/>
    <w:rsid w:val="00E34F08"/>
    <w:rsid w:val="00E35113"/>
    <w:rsid w:val="00E35A1F"/>
    <w:rsid w:val="00E35A5C"/>
    <w:rsid w:val="00E35F47"/>
    <w:rsid w:val="00E35FB0"/>
    <w:rsid w:val="00E35FEC"/>
    <w:rsid w:val="00E36077"/>
    <w:rsid w:val="00E36220"/>
    <w:rsid w:val="00E362BC"/>
    <w:rsid w:val="00E368EF"/>
    <w:rsid w:val="00E36977"/>
    <w:rsid w:val="00E36D0F"/>
    <w:rsid w:val="00E36DCC"/>
    <w:rsid w:val="00E36E49"/>
    <w:rsid w:val="00E37021"/>
    <w:rsid w:val="00E37076"/>
    <w:rsid w:val="00E373F4"/>
    <w:rsid w:val="00E375F4"/>
    <w:rsid w:val="00E3765D"/>
    <w:rsid w:val="00E377BF"/>
    <w:rsid w:val="00E37C25"/>
    <w:rsid w:val="00E37EAD"/>
    <w:rsid w:val="00E37F7B"/>
    <w:rsid w:val="00E40148"/>
    <w:rsid w:val="00E40362"/>
    <w:rsid w:val="00E4042B"/>
    <w:rsid w:val="00E40CEB"/>
    <w:rsid w:val="00E40DAE"/>
    <w:rsid w:val="00E41195"/>
    <w:rsid w:val="00E41684"/>
    <w:rsid w:val="00E41A3E"/>
    <w:rsid w:val="00E41AEB"/>
    <w:rsid w:val="00E41BEE"/>
    <w:rsid w:val="00E41D2F"/>
    <w:rsid w:val="00E41E89"/>
    <w:rsid w:val="00E420CB"/>
    <w:rsid w:val="00E422D1"/>
    <w:rsid w:val="00E42926"/>
    <w:rsid w:val="00E42A25"/>
    <w:rsid w:val="00E42FB9"/>
    <w:rsid w:val="00E42FF3"/>
    <w:rsid w:val="00E43070"/>
    <w:rsid w:val="00E432AE"/>
    <w:rsid w:val="00E43375"/>
    <w:rsid w:val="00E4342A"/>
    <w:rsid w:val="00E4349A"/>
    <w:rsid w:val="00E4356E"/>
    <w:rsid w:val="00E43731"/>
    <w:rsid w:val="00E43A1E"/>
    <w:rsid w:val="00E43AE2"/>
    <w:rsid w:val="00E43C0B"/>
    <w:rsid w:val="00E43F1E"/>
    <w:rsid w:val="00E43FBE"/>
    <w:rsid w:val="00E44041"/>
    <w:rsid w:val="00E44077"/>
    <w:rsid w:val="00E4442F"/>
    <w:rsid w:val="00E444C4"/>
    <w:rsid w:val="00E445CD"/>
    <w:rsid w:val="00E44725"/>
    <w:rsid w:val="00E4484D"/>
    <w:rsid w:val="00E44C33"/>
    <w:rsid w:val="00E452D0"/>
    <w:rsid w:val="00E4536C"/>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0F68"/>
    <w:rsid w:val="00E51028"/>
    <w:rsid w:val="00E511F1"/>
    <w:rsid w:val="00E51548"/>
    <w:rsid w:val="00E515A3"/>
    <w:rsid w:val="00E51955"/>
    <w:rsid w:val="00E51C94"/>
    <w:rsid w:val="00E51DA3"/>
    <w:rsid w:val="00E51E23"/>
    <w:rsid w:val="00E51E45"/>
    <w:rsid w:val="00E5200A"/>
    <w:rsid w:val="00E5210E"/>
    <w:rsid w:val="00E52122"/>
    <w:rsid w:val="00E52327"/>
    <w:rsid w:val="00E5238D"/>
    <w:rsid w:val="00E52654"/>
    <w:rsid w:val="00E52712"/>
    <w:rsid w:val="00E52969"/>
    <w:rsid w:val="00E52CAA"/>
    <w:rsid w:val="00E52CCE"/>
    <w:rsid w:val="00E52D7E"/>
    <w:rsid w:val="00E52DF2"/>
    <w:rsid w:val="00E52F76"/>
    <w:rsid w:val="00E5315C"/>
    <w:rsid w:val="00E531CA"/>
    <w:rsid w:val="00E53274"/>
    <w:rsid w:val="00E53467"/>
    <w:rsid w:val="00E535AA"/>
    <w:rsid w:val="00E536FC"/>
    <w:rsid w:val="00E538E0"/>
    <w:rsid w:val="00E53B27"/>
    <w:rsid w:val="00E53C64"/>
    <w:rsid w:val="00E540E9"/>
    <w:rsid w:val="00E54A39"/>
    <w:rsid w:val="00E54A79"/>
    <w:rsid w:val="00E54C66"/>
    <w:rsid w:val="00E54D33"/>
    <w:rsid w:val="00E54D9A"/>
    <w:rsid w:val="00E5503C"/>
    <w:rsid w:val="00E55174"/>
    <w:rsid w:val="00E5520C"/>
    <w:rsid w:val="00E55446"/>
    <w:rsid w:val="00E554EA"/>
    <w:rsid w:val="00E55579"/>
    <w:rsid w:val="00E55754"/>
    <w:rsid w:val="00E55DED"/>
    <w:rsid w:val="00E55E21"/>
    <w:rsid w:val="00E560FC"/>
    <w:rsid w:val="00E562E3"/>
    <w:rsid w:val="00E565A5"/>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182"/>
    <w:rsid w:val="00E6239A"/>
    <w:rsid w:val="00E62427"/>
    <w:rsid w:val="00E6248C"/>
    <w:rsid w:val="00E624DA"/>
    <w:rsid w:val="00E627DF"/>
    <w:rsid w:val="00E629BC"/>
    <w:rsid w:val="00E629F9"/>
    <w:rsid w:val="00E62AF2"/>
    <w:rsid w:val="00E62D18"/>
    <w:rsid w:val="00E630F7"/>
    <w:rsid w:val="00E63563"/>
    <w:rsid w:val="00E6398C"/>
    <w:rsid w:val="00E63993"/>
    <w:rsid w:val="00E63A6B"/>
    <w:rsid w:val="00E63E74"/>
    <w:rsid w:val="00E64054"/>
    <w:rsid w:val="00E6412A"/>
    <w:rsid w:val="00E64286"/>
    <w:rsid w:val="00E6439F"/>
    <w:rsid w:val="00E64763"/>
    <w:rsid w:val="00E647A4"/>
    <w:rsid w:val="00E64C0E"/>
    <w:rsid w:val="00E64D0C"/>
    <w:rsid w:val="00E65330"/>
    <w:rsid w:val="00E65544"/>
    <w:rsid w:val="00E65635"/>
    <w:rsid w:val="00E65686"/>
    <w:rsid w:val="00E657A3"/>
    <w:rsid w:val="00E65930"/>
    <w:rsid w:val="00E65E6B"/>
    <w:rsid w:val="00E660EF"/>
    <w:rsid w:val="00E66108"/>
    <w:rsid w:val="00E66262"/>
    <w:rsid w:val="00E663DA"/>
    <w:rsid w:val="00E6640D"/>
    <w:rsid w:val="00E6682F"/>
    <w:rsid w:val="00E668E7"/>
    <w:rsid w:val="00E66E59"/>
    <w:rsid w:val="00E66F25"/>
    <w:rsid w:val="00E67078"/>
    <w:rsid w:val="00E67309"/>
    <w:rsid w:val="00E676AA"/>
    <w:rsid w:val="00E67867"/>
    <w:rsid w:val="00E67B67"/>
    <w:rsid w:val="00E67CBE"/>
    <w:rsid w:val="00E7039C"/>
    <w:rsid w:val="00E7042D"/>
    <w:rsid w:val="00E704A7"/>
    <w:rsid w:val="00E705D8"/>
    <w:rsid w:val="00E705E5"/>
    <w:rsid w:val="00E707BF"/>
    <w:rsid w:val="00E70882"/>
    <w:rsid w:val="00E7090A"/>
    <w:rsid w:val="00E709FA"/>
    <w:rsid w:val="00E70B0C"/>
    <w:rsid w:val="00E70B4C"/>
    <w:rsid w:val="00E71048"/>
    <w:rsid w:val="00E711CA"/>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23A"/>
    <w:rsid w:val="00E734BC"/>
    <w:rsid w:val="00E73583"/>
    <w:rsid w:val="00E73642"/>
    <w:rsid w:val="00E73665"/>
    <w:rsid w:val="00E739B8"/>
    <w:rsid w:val="00E73D1B"/>
    <w:rsid w:val="00E73E01"/>
    <w:rsid w:val="00E7404F"/>
    <w:rsid w:val="00E741AB"/>
    <w:rsid w:val="00E741C0"/>
    <w:rsid w:val="00E74428"/>
    <w:rsid w:val="00E744E0"/>
    <w:rsid w:val="00E7476B"/>
    <w:rsid w:val="00E7478C"/>
    <w:rsid w:val="00E7483A"/>
    <w:rsid w:val="00E749C0"/>
    <w:rsid w:val="00E74A0E"/>
    <w:rsid w:val="00E74B5A"/>
    <w:rsid w:val="00E74C05"/>
    <w:rsid w:val="00E74DDD"/>
    <w:rsid w:val="00E7524F"/>
    <w:rsid w:val="00E7538A"/>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4E1"/>
    <w:rsid w:val="00E76A48"/>
    <w:rsid w:val="00E76B5A"/>
    <w:rsid w:val="00E76B7B"/>
    <w:rsid w:val="00E76C80"/>
    <w:rsid w:val="00E76DC7"/>
    <w:rsid w:val="00E76ED7"/>
    <w:rsid w:val="00E77040"/>
    <w:rsid w:val="00E77143"/>
    <w:rsid w:val="00E77217"/>
    <w:rsid w:val="00E77296"/>
    <w:rsid w:val="00E773D4"/>
    <w:rsid w:val="00E777A2"/>
    <w:rsid w:val="00E7781A"/>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93C"/>
    <w:rsid w:val="00E81ACF"/>
    <w:rsid w:val="00E81CFB"/>
    <w:rsid w:val="00E81F9F"/>
    <w:rsid w:val="00E81FFC"/>
    <w:rsid w:val="00E8228D"/>
    <w:rsid w:val="00E82392"/>
    <w:rsid w:val="00E826C8"/>
    <w:rsid w:val="00E826C9"/>
    <w:rsid w:val="00E828DA"/>
    <w:rsid w:val="00E82C73"/>
    <w:rsid w:val="00E82D7F"/>
    <w:rsid w:val="00E82FC3"/>
    <w:rsid w:val="00E830CE"/>
    <w:rsid w:val="00E83125"/>
    <w:rsid w:val="00E83280"/>
    <w:rsid w:val="00E832C9"/>
    <w:rsid w:val="00E83469"/>
    <w:rsid w:val="00E83599"/>
    <w:rsid w:val="00E838C4"/>
    <w:rsid w:val="00E83B86"/>
    <w:rsid w:val="00E83E6E"/>
    <w:rsid w:val="00E843A8"/>
    <w:rsid w:val="00E843B8"/>
    <w:rsid w:val="00E84915"/>
    <w:rsid w:val="00E84ACD"/>
    <w:rsid w:val="00E84B1F"/>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76E"/>
    <w:rsid w:val="00E86B4E"/>
    <w:rsid w:val="00E86BA9"/>
    <w:rsid w:val="00E8745B"/>
    <w:rsid w:val="00E87565"/>
    <w:rsid w:val="00E8780B"/>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074"/>
    <w:rsid w:val="00E910B5"/>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189"/>
    <w:rsid w:val="00E924C7"/>
    <w:rsid w:val="00E92715"/>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173"/>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8DC"/>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BE6"/>
    <w:rsid w:val="00EA2D06"/>
    <w:rsid w:val="00EA2DAC"/>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5C"/>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EAD"/>
    <w:rsid w:val="00EA6F2D"/>
    <w:rsid w:val="00EA6F8A"/>
    <w:rsid w:val="00EA7010"/>
    <w:rsid w:val="00EA708C"/>
    <w:rsid w:val="00EA7259"/>
    <w:rsid w:val="00EA7504"/>
    <w:rsid w:val="00EA7789"/>
    <w:rsid w:val="00EA77BD"/>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E8"/>
    <w:rsid w:val="00EB1106"/>
    <w:rsid w:val="00EB13AD"/>
    <w:rsid w:val="00EB168A"/>
    <w:rsid w:val="00EB1705"/>
    <w:rsid w:val="00EB1812"/>
    <w:rsid w:val="00EB185D"/>
    <w:rsid w:val="00EB18F1"/>
    <w:rsid w:val="00EB19D3"/>
    <w:rsid w:val="00EB1DA0"/>
    <w:rsid w:val="00EB1DC2"/>
    <w:rsid w:val="00EB1E69"/>
    <w:rsid w:val="00EB1F53"/>
    <w:rsid w:val="00EB2186"/>
    <w:rsid w:val="00EB2387"/>
    <w:rsid w:val="00EB2435"/>
    <w:rsid w:val="00EB269A"/>
    <w:rsid w:val="00EB2987"/>
    <w:rsid w:val="00EB2B2A"/>
    <w:rsid w:val="00EB2C3C"/>
    <w:rsid w:val="00EB3050"/>
    <w:rsid w:val="00EB30DB"/>
    <w:rsid w:val="00EB31F5"/>
    <w:rsid w:val="00EB327F"/>
    <w:rsid w:val="00EB328E"/>
    <w:rsid w:val="00EB338E"/>
    <w:rsid w:val="00EB3495"/>
    <w:rsid w:val="00EB35D4"/>
    <w:rsid w:val="00EB36DE"/>
    <w:rsid w:val="00EB3953"/>
    <w:rsid w:val="00EB39EF"/>
    <w:rsid w:val="00EB3A82"/>
    <w:rsid w:val="00EB3B3B"/>
    <w:rsid w:val="00EB3B84"/>
    <w:rsid w:val="00EB3CE0"/>
    <w:rsid w:val="00EB3DB0"/>
    <w:rsid w:val="00EB3E12"/>
    <w:rsid w:val="00EB410B"/>
    <w:rsid w:val="00EB428D"/>
    <w:rsid w:val="00EB42B1"/>
    <w:rsid w:val="00EB42C8"/>
    <w:rsid w:val="00EB4855"/>
    <w:rsid w:val="00EB4958"/>
    <w:rsid w:val="00EB4A13"/>
    <w:rsid w:val="00EB4AA1"/>
    <w:rsid w:val="00EB4C3E"/>
    <w:rsid w:val="00EB5254"/>
    <w:rsid w:val="00EB5306"/>
    <w:rsid w:val="00EB534C"/>
    <w:rsid w:val="00EB54B8"/>
    <w:rsid w:val="00EB5538"/>
    <w:rsid w:val="00EB55D2"/>
    <w:rsid w:val="00EB57E7"/>
    <w:rsid w:val="00EB583D"/>
    <w:rsid w:val="00EB5CC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E0C"/>
    <w:rsid w:val="00EB7E4D"/>
    <w:rsid w:val="00EB7FE8"/>
    <w:rsid w:val="00EC0214"/>
    <w:rsid w:val="00EC0438"/>
    <w:rsid w:val="00EC0679"/>
    <w:rsid w:val="00EC0C95"/>
    <w:rsid w:val="00EC102F"/>
    <w:rsid w:val="00EC10F1"/>
    <w:rsid w:val="00EC117E"/>
    <w:rsid w:val="00EC12D9"/>
    <w:rsid w:val="00EC150B"/>
    <w:rsid w:val="00EC1585"/>
    <w:rsid w:val="00EC16A5"/>
    <w:rsid w:val="00EC16AD"/>
    <w:rsid w:val="00EC183D"/>
    <w:rsid w:val="00EC1D83"/>
    <w:rsid w:val="00EC1E17"/>
    <w:rsid w:val="00EC1E2F"/>
    <w:rsid w:val="00EC1F32"/>
    <w:rsid w:val="00EC23DC"/>
    <w:rsid w:val="00EC24C6"/>
    <w:rsid w:val="00EC283D"/>
    <w:rsid w:val="00EC2A47"/>
    <w:rsid w:val="00EC2B2B"/>
    <w:rsid w:val="00EC2E21"/>
    <w:rsid w:val="00EC310B"/>
    <w:rsid w:val="00EC331F"/>
    <w:rsid w:val="00EC3484"/>
    <w:rsid w:val="00EC34AB"/>
    <w:rsid w:val="00EC36DD"/>
    <w:rsid w:val="00EC384B"/>
    <w:rsid w:val="00EC3878"/>
    <w:rsid w:val="00EC3B89"/>
    <w:rsid w:val="00EC3DDB"/>
    <w:rsid w:val="00EC3E72"/>
    <w:rsid w:val="00EC4034"/>
    <w:rsid w:val="00EC42A3"/>
    <w:rsid w:val="00EC43A9"/>
    <w:rsid w:val="00EC45F1"/>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A63"/>
    <w:rsid w:val="00EC5F1A"/>
    <w:rsid w:val="00EC61A7"/>
    <w:rsid w:val="00EC625C"/>
    <w:rsid w:val="00EC630D"/>
    <w:rsid w:val="00EC6337"/>
    <w:rsid w:val="00EC6902"/>
    <w:rsid w:val="00EC6B4C"/>
    <w:rsid w:val="00EC6BC9"/>
    <w:rsid w:val="00EC6D68"/>
    <w:rsid w:val="00EC6FB8"/>
    <w:rsid w:val="00EC7183"/>
    <w:rsid w:val="00EC71AB"/>
    <w:rsid w:val="00EC75AD"/>
    <w:rsid w:val="00EC75EF"/>
    <w:rsid w:val="00EC7CB0"/>
    <w:rsid w:val="00EC7F73"/>
    <w:rsid w:val="00ED000E"/>
    <w:rsid w:val="00ED0186"/>
    <w:rsid w:val="00ED022F"/>
    <w:rsid w:val="00ED035D"/>
    <w:rsid w:val="00ED043A"/>
    <w:rsid w:val="00ED04CE"/>
    <w:rsid w:val="00ED0699"/>
    <w:rsid w:val="00ED0B40"/>
    <w:rsid w:val="00ED0C2A"/>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37"/>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09"/>
    <w:rsid w:val="00ED75B1"/>
    <w:rsid w:val="00ED769D"/>
    <w:rsid w:val="00ED76C7"/>
    <w:rsid w:val="00ED7865"/>
    <w:rsid w:val="00ED7A2D"/>
    <w:rsid w:val="00ED7ED0"/>
    <w:rsid w:val="00EE0455"/>
    <w:rsid w:val="00EE0733"/>
    <w:rsid w:val="00EE08BC"/>
    <w:rsid w:val="00EE0997"/>
    <w:rsid w:val="00EE099F"/>
    <w:rsid w:val="00EE09B3"/>
    <w:rsid w:val="00EE09EA"/>
    <w:rsid w:val="00EE0A3C"/>
    <w:rsid w:val="00EE0A49"/>
    <w:rsid w:val="00EE0B1A"/>
    <w:rsid w:val="00EE0B39"/>
    <w:rsid w:val="00EE0D2B"/>
    <w:rsid w:val="00EE0E09"/>
    <w:rsid w:val="00EE0F6F"/>
    <w:rsid w:val="00EE12DA"/>
    <w:rsid w:val="00EE13D1"/>
    <w:rsid w:val="00EE13DB"/>
    <w:rsid w:val="00EE13FB"/>
    <w:rsid w:val="00EE15CA"/>
    <w:rsid w:val="00EE1704"/>
    <w:rsid w:val="00EE18BB"/>
    <w:rsid w:val="00EE1923"/>
    <w:rsid w:val="00EE1ADA"/>
    <w:rsid w:val="00EE1BBF"/>
    <w:rsid w:val="00EE1CDA"/>
    <w:rsid w:val="00EE1D5D"/>
    <w:rsid w:val="00EE1F60"/>
    <w:rsid w:val="00EE2328"/>
    <w:rsid w:val="00EE24B7"/>
    <w:rsid w:val="00EE26AC"/>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CF2"/>
    <w:rsid w:val="00EE3DCB"/>
    <w:rsid w:val="00EE3F60"/>
    <w:rsid w:val="00EE433E"/>
    <w:rsid w:val="00EE4B73"/>
    <w:rsid w:val="00EE4CEB"/>
    <w:rsid w:val="00EE4E86"/>
    <w:rsid w:val="00EE5062"/>
    <w:rsid w:val="00EE5112"/>
    <w:rsid w:val="00EE52EA"/>
    <w:rsid w:val="00EE5501"/>
    <w:rsid w:val="00EE5C16"/>
    <w:rsid w:val="00EE5E6D"/>
    <w:rsid w:val="00EE5F15"/>
    <w:rsid w:val="00EE607C"/>
    <w:rsid w:val="00EE61DE"/>
    <w:rsid w:val="00EE620F"/>
    <w:rsid w:val="00EE62B4"/>
    <w:rsid w:val="00EE636D"/>
    <w:rsid w:val="00EE63C2"/>
    <w:rsid w:val="00EE6457"/>
    <w:rsid w:val="00EE64A6"/>
    <w:rsid w:val="00EE651C"/>
    <w:rsid w:val="00EE664A"/>
    <w:rsid w:val="00EE6672"/>
    <w:rsid w:val="00EE66B1"/>
    <w:rsid w:val="00EE6881"/>
    <w:rsid w:val="00EE6946"/>
    <w:rsid w:val="00EE6F6F"/>
    <w:rsid w:val="00EE719C"/>
    <w:rsid w:val="00EE7449"/>
    <w:rsid w:val="00EE7687"/>
    <w:rsid w:val="00EE78B0"/>
    <w:rsid w:val="00EE79AD"/>
    <w:rsid w:val="00EE7D91"/>
    <w:rsid w:val="00EE7DD4"/>
    <w:rsid w:val="00EE7EBD"/>
    <w:rsid w:val="00EE7ECE"/>
    <w:rsid w:val="00EF0225"/>
    <w:rsid w:val="00EF0428"/>
    <w:rsid w:val="00EF04A1"/>
    <w:rsid w:val="00EF050D"/>
    <w:rsid w:val="00EF0529"/>
    <w:rsid w:val="00EF064F"/>
    <w:rsid w:val="00EF081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9E2"/>
    <w:rsid w:val="00EF4A4D"/>
    <w:rsid w:val="00EF4F32"/>
    <w:rsid w:val="00EF5027"/>
    <w:rsid w:val="00EF5326"/>
    <w:rsid w:val="00EF544E"/>
    <w:rsid w:val="00EF55AC"/>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0D0E"/>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C7E"/>
    <w:rsid w:val="00F03E81"/>
    <w:rsid w:val="00F0407A"/>
    <w:rsid w:val="00F04106"/>
    <w:rsid w:val="00F04150"/>
    <w:rsid w:val="00F0417C"/>
    <w:rsid w:val="00F0427F"/>
    <w:rsid w:val="00F04551"/>
    <w:rsid w:val="00F046AE"/>
    <w:rsid w:val="00F04745"/>
    <w:rsid w:val="00F04CB3"/>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2A7"/>
    <w:rsid w:val="00F073F9"/>
    <w:rsid w:val="00F074BC"/>
    <w:rsid w:val="00F078A9"/>
    <w:rsid w:val="00F0792B"/>
    <w:rsid w:val="00F07B98"/>
    <w:rsid w:val="00F100FE"/>
    <w:rsid w:val="00F10189"/>
    <w:rsid w:val="00F102E3"/>
    <w:rsid w:val="00F1035A"/>
    <w:rsid w:val="00F10437"/>
    <w:rsid w:val="00F10465"/>
    <w:rsid w:val="00F1049A"/>
    <w:rsid w:val="00F10864"/>
    <w:rsid w:val="00F108F5"/>
    <w:rsid w:val="00F10925"/>
    <w:rsid w:val="00F10A84"/>
    <w:rsid w:val="00F10FB1"/>
    <w:rsid w:val="00F1123F"/>
    <w:rsid w:val="00F11451"/>
    <w:rsid w:val="00F11644"/>
    <w:rsid w:val="00F1165E"/>
    <w:rsid w:val="00F11833"/>
    <w:rsid w:val="00F11A05"/>
    <w:rsid w:val="00F11CF5"/>
    <w:rsid w:val="00F11EFC"/>
    <w:rsid w:val="00F11F40"/>
    <w:rsid w:val="00F1205E"/>
    <w:rsid w:val="00F121D5"/>
    <w:rsid w:val="00F123DC"/>
    <w:rsid w:val="00F12470"/>
    <w:rsid w:val="00F124CB"/>
    <w:rsid w:val="00F12B3D"/>
    <w:rsid w:val="00F12C7C"/>
    <w:rsid w:val="00F12D63"/>
    <w:rsid w:val="00F12FF4"/>
    <w:rsid w:val="00F13833"/>
    <w:rsid w:val="00F13A5D"/>
    <w:rsid w:val="00F13BD0"/>
    <w:rsid w:val="00F1403E"/>
    <w:rsid w:val="00F1415B"/>
    <w:rsid w:val="00F141DA"/>
    <w:rsid w:val="00F145EC"/>
    <w:rsid w:val="00F1476B"/>
    <w:rsid w:val="00F14936"/>
    <w:rsid w:val="00F14952"/>
    <w:rsid w:val="00F149F8"/>
    <w:rsid w:val="00F14C15"/>
    <w:rsid w:val="00F14C54"/>
    <w:rsid w:val="00F14DE7"/>
    <w:rsid w:val="00F14DFE"/>
    <w:rsid w:val="00F1505C"/>
    <w:rsid w:val="00F1519E"/>
    <w:rsid w:val="00F15686"/>
    <w:rsid w:val="00F15860"/>
    <w:rsid w:val="00F15E47"/>
    <w:rsid w:val="00F15F6F"/>
    <w:rsid w:val="00F163F8"/>
    <w:rsid w:val="00F16714"/>
    <w:rsid w:val="00F16859"/>
    <w:rsid w:val="00F168D5"/>
    <w:rsid w:val="00F16960"/>
    <w:rsid w:val="00F16BB1"/>
    <w:rsid w:val="00F1755C"/>
    <w:rsid w:val="00F176F0"/>
    <w:rsid w:val="00F179DB"/>
    <w:rsid w:val="00F17A8F"/>
    <w:rsid w:val="00F17F0A"/>
    <w:rsid w:val="00F20046"/>
    <w:rsid w:val="00F202B2"/>
    <w:rsid w:val="00F204AA"/>
    <w:rsid w:val="00F206FE"/>
    <w:rsid w:val="00F208CF"/>
    <w:rsid w:val="00F20F21"/>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9C2"/>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297"/>
    <w:rsid w:val="00F30353"/>
    <w:rsid w:val="00F306EB"/>
    <w:rsid w:val="00F307C4"/>
    <w:rsid w:val="00F308C0"/>
    <w:rsid w:val="00F30A9B"/>
    <w:rsid w:val="00F30AD5"/>
    <w:rsid w:val="00F30B29"/>
    <w:rsid w:val="00F30DF7"/>
    <w:rsid w:val="00F30ED3"/>
    <w:rsid w:val="00F30F37"/>
    <w:rsid w:val="00F3119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2B"/>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7F4"/>
    <w:rsid w:val="00F349E6"/>
    <w:rsid w:val="00F34BB9"/>
    <w:rsid w:val="00F34D74"/>
    <w:rsid w:val="00F351A4"/>
    <w:rsid w:val="00F3521B"/>
    <w:rsid w:val="00F352C4"/>
    <w:rsid w:val="00F3547C"/>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C71"/>
    <w:rsid w:val="00F36D41"/>
    <w:rsid w:val="00F36EA8"/>
    <w:rsid w:val="00F36F00"/>
    <w:rsid w:val="00F36F29"/>
    <w:rsid w:val="00F37098"/>
    <w:rsid w:val="00F370CB"/>
    <w:rsid w:val="00F37177"/>
    <w:rsid w:val="00F372D1"/>
    <w:rsid w:val="00F372E9"/>
    <w:rsid w:val="00F37300"/>
    <w:rsid w:val="00F374AD"/>
    <w:rsid w:val="00F377A2"/>
    <w:rsid w:val="00F378E0"/>
    <w:rsid w:val="00F37922"/>
    <w:rsid w:val="00F37932"/>
    <w:rsid w:val="00F37AEF"/>
    <w:rsid w:val="00F37F8C"/>
    <w:rsid w:val="00F4011A"/>
    <w:rsid w:val="00F408A3"/>
    <w:rsid w:val="00F409C3"/>
    <w:rsid w:val="00F40AE6"/>
    <w:rsid w:val="00F40B74"/>
    <w:rsid w:val="00F40F3D"/>
    <w:rsid w:val="00F4125D"/>
    <w:rsid w:val="00F412EE"/>
    <w:rsid w:val="00F41696"/>
    <w:rsid w:val="00F417CD"/>
    <w:rsid w:val="00F418E9"/>
    <w:rsid w:val="00F419FD"/>
    <w:rsid w:val="00F41A61"/>
    <w:rsid w:val="00F41CF7"/>
    <w:rsid w:val="00F4200E"/>
    <w:rsid w:val="00F4218D"/>
    <w:rsid w:val="00F4223A"/>
    <w:rsid w:val="00F4232B"/>
    <w:rsid w:val="00F425D6"/>
    <w:rsid w:val="00F42758"/>
    <w:rsid w:val="00F42910"/>
    <w:rsid w:val="00F42C2B"/>
    <w:rsid w:val="00F42E53"/>
    <w:rsid w:val="00F42F43"/>
    <w:rsid w:val="00F4319A"/>
    <w:rsid w:val="00F431EE"/>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9EC"/>
    <w:rsid w:val="00F46DF3"/>
    <w:rsid w:val="00F46E40"/>
    <w:rsid w:val="00F46F8B"/>
    <w:rsid w:val="00F47132"/>
    <w:rsid w:val="00F47262"/>
    <w:rsid w:val="00F4732B"/>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76"/>
    <w:rsid w:val="00F5047C"/>
    <w:rsid w:val="00F50671"/>
    <w:rsid w:val="00F50780"/>
    <w:rsid w:val="00F50849"/>
    <w:rsid w:val="00F50A88"/>
    <w:rsid w:val="00F50DDC"/>
    <w:rsid w:val="00F51161"/>
    <w:rsid w:val="00F511AC"/>
    <w:rsid w:val="00F513BA"/>
    <w:rsid w:val="00F51447"/>
    <w:rsid w:val="00F514EF"/>
    <w:rsid w:val="00F515F5"/>
    <w:rsid w:val="00F516F4"/>
    <w:rsid w:val="00F51A5F"/>
    <w:rsid w:val="00F51B36"/>
    <w:rsid w:val="00F51BA1"/>
    <w:rsid w:val="00F52364"/>
    <w:rsid w:val="00F52756"/>
    <w:rsid w:val="00F527FE"/>
    <w:rsid w:val="00F52A47"/>
    <w:rsid w:val="00F52A4B"/>
    <w:rsid w:val="00F52A79"/>
    <w:rsid w:val="00F52ACA"/>
    <w:rsid w:val="00F52BC1"/>
    <w:rsid w:val="00F52C23"/>
    <w:rsid w:val="00F52C6C"/>
    <w:rsid w:val="00F52EAD"/>
    <w:rsid w:val="00F52F35"/>
    <w:rsid w:val="00F52FA8"/>
    <w:rsid w:val="00F53116"/>
    <w:rsid w:val="00F53571"/>
    <w:rsid w:val="00F538CD"/>
    <w:rsid w:val="00F53C13"/>
    <w:rsid w:val="00F53C97"/>
    <w:rsid w:val="00F53F45"/>
    <w:rsid w:val="00F53FB6"/>
    <w:rsid w:val="00F540E0"/>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9A3"/>
    <w:rsid w:val="00F55AC5"/>
    <w:rsid w:val="00F55D22"/>
    <w:rsid w:val="00F55D8C"/>
    <w:rsid w:val="00F55DCA"/>
    <w:rsid w:val="00F55DD0"/>
    <w:rsid w:val="00F55F6C"/>
    <w:rsid w:val="00F56296"/>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8A3"/>
    <w:rsid w:val="00F57938"/>
    <w:rsid w:val="00F5797A"/>
    <w:rsid w:val="00F579C6"/>
    <w:rsid w:val="00F57BA1"/>
    <w:rsid w:val="00F57C10"/>
    <w:rsid w:val="00F57C72"/>
    <w:rsid w:val="00F57CE4"/>
    <w:rsid w:val="00F57D8B"/>
    <w:rsid w:val="00F57D9A"/>
    <w:rsid w:val="00F6021A"/>
    <w:rsid w:val="00F60221"/>
    <w:rsid w:val="00F60401"/>
    <w:rsid w:val="00F60542"/>
    <w:rsid w:val="00F60760"/>
    <w:rsid w:val="00F6084B"/>
    <w:rsid w:val="00F60957"/>
    <w:rsid w:val="00F60D13"/>
    <w:rsid w:val="00F60EB7"/>
    <w:rsid w:val="00F610C9"/>
    <w:rsid w:val="00F6110B"/>
    <w:rsid w:val="00F61158"/>
    <w:rsid w:val="00F611AA"/>
    <w:rsid w:val="00F6129A"/>
    <w:rsid w:val="00F6146E"/>
    <w:rsid w:val="00F61564"/>
    <w:rsid w:val="00F61701"/>
    <w:rsid w:val="00F61902"/>
    <w:rsid w:val="00F61C1D"/>
    <w:rsid w:val="00F61C2F"/>
    <w:rsid w:val="00F61CF4"/>
    <w:rsid w:val="00F61D4F"/>
    <w:rsid w:val="00F61D69"/>
    <w:rsid w:val="00F61ED3"/>
    <w:rsid w:val="00F61F47"/>
    <w:rsid w:val="00F61FDE"/>
    <w:rsid w:val="00F620E5"/>
    <w:rsid w:val="00F622E3"/>
    <w:rsid w:val="00F62377"/>
    <w:rsid w:val="00F624E3"/>
    <w:rsid w:val="00F62612"/>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32F"/>
    <w:rsid w:val="00F654FA"/>
    <w:rsid w:val="00F65506"/>
    <w:rsid w:val="00F65D14"/>
    <w:rsid w:val="00F65F74"/>
    <w:rsid w:val="00F660B8"/>
    <w:rsid w:val="00F66192"/>
    <w:rsid w:val="00F6623D"/>
    <w:rsid w:val="00F66330"/>
    <w:rsid w:val="00F667E7"/>
    <w:rsid w:val="00F668FC"/>
    <w:rsid w:val="00F669E3"/>
    <w:rsid w:val="00F66A84"/>
    <w:rsid w:val="00F66ABC"/>
    <w:rsid w:val="00F670DB"/>
    <w:rsid w:val="00F6776B"/>
    <w:rsid w:val="00F67814"/>
    <w:rsid w:val="00F67828"/>
    <w:rsid w:val="00F678BF"/>
    <w:rsid w:val="00F678F1"/>
    <w:rsid w:val="00F67A85"/>
    <w:rsid w:val="00F67C08"/>
    <w:rsid w:val="00F67E41"/>
    <w:rsid w:val="00F67EC3"/>
    <w:rsid w:val="00F707FD"/>
    <w:rsid w:val="00F7080B"/>
    <w:rsid w:val="00F709EF"/>
    <w:rsid w:val="00F70CC5"/>
    <w:rsid w:val="00F70D62"/>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2A"/>
    <w:rsid w:val="00F727AA"/>
    <w:rsid w:val="00F72851"/>
    <w:rsid w:val="00F729CA"/>
    <w:rsid w:val="00F72C94"/>
    <w:rsid w:val="00F73014"/>
    <w:rsid w:val="00F7302B"/>
    <w:rsid w:val="00F73042"/>
    <w:rsid w:val="00F73106"/>
    <w:rsid w:val="00F732E7"/>
    <w:rsid w:val="00F7337E"/>
    <w:rsid w:val="00F735DF"/>
    <w:rsid w:val="00F7361E"/>
    <w:rsid w:val="00F7365E"/>
    <w:rsid w:val="00F737EA"/>
    <w:rsid w:val="00F7390E"/>
    <w:rsid w:val="00F73954"/>
    <w:rsid w:val="00F73CCE"/>
    <w:rsid w:val="00F73D87"/>
    <w:rsid w:val="00F73EF9"/>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6FD0"/>
    <w:rsid w:val="00F77196"/>
    <w:rsid w:val="00F7792A"/>
    <w:rsid w:val="00F77C01"/>
    <w:rsid w:val="00F77C47"/>
    <w:rsid w:val="00F77CFA"/>
    <w:rsid w:val="00F77D33"/>
    <w:rsid w:val="00F80425"/>
    <w:rsid w:val="00F8061B"/>
    <w:rsid w:val="00F80830"/>
    <w:rsid w:val="00F80BC2"/>
    <w:rsid w:val="00F80D8F"/>
    <w:rsid w:val="00F80E4D"/>
    <w:rsid w:val="00F80F44"/>
    <w:rsid w:val="00F81043"/>
    <w:rsid w:val="00F81311"/>
    <w:rsid w:val="00F813B4"/>
    <w:rsid w:val="00F81507"/>
    <w:rsid w:val="00F81625"/>
    <w:rsid w:val="00F81782"/>
    <w:rsid w:val="00F817AF"/>
    <w:rsid w:val="00F8199A"/>
    <w:rsid w:val="00F81C47"/>
    <w:rsid w:val="00F81C9C"/>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4D"/>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3B9"/>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792"/>
    <w:rsid w:val="00F91906"/>
    <w:rsid w:val="00F9197A"/>
    <w:rsid w:val="00F91A53"/>
    <w:rsid w:val="00F91ADE"/>
    <w:rsid w:val="00F91C55"/>
    <w:rsid w:val="00F91C70"/>
    <w:rsid w:val="00F91CA2"/>
    <w:rsid w:val="00F91CE0"/>
    <w:rsid w:val="00F91DAC"/>
    <w:rsid w:val="00F91FE9"/>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307"/>
    <w:rsid w:val="00F94412"/>
    <w:rsid w:val="00F944CF"/>
    <w:rsid w:val="00F94571"/>
    <w:rsid w:val="00F94737"/>
    <w:rsid w:val="00F9473D"/>
    <w:rsid w:val="00F9479F"/>
    <w:rsid w:val="00F9495D"/>
    <w:rsid w:val="00F94A3B"/>
    <w:rsid w:val="00F94B03"/>
    <w:rsid w:val="00F94F2E"/>
    <w:rsid w:val="00F95013"/>
    <w:rsid w:val="00F951BD"/>
    <w:rsid w:val="00F952E3"/>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97E4F"/>
    <w:rsid w:val="00FA014C"/>
    <w:rsid w:val="00FA02EC"/>
    <w:rsid w:val="00FA0331"/>
    <w:rsid w:val="00FA0355"/>
    <w:rsid w:val="00FA039E"/>
    <w:rsid w:val="00FA03BB"/>
    <w:rsid w:val="00FA04BE"/>
    <w:rsid w:val="00FA0509"/>
    <w:rsid w:val="00FA053A"/>
    <w:rsid w:val="00FA05E0"/>
    <w:rsid w:val="00FA06A0"/>
    <w:rsid w:val="00FA08C6"/>
    <w:rsid w:val="00FA0E7C"/>
    <w:rsid w:val="00FA10AE"/>
    <w:rsid w:val="00FA1334"/>
    <w:rsid w:val="00FA14C5"/>
    <w:rsid w:val="00FA1576"/>
    <w:rsid w:val="00FA163D"/>
    <w:rsid w:val="00FA16C9"/>
    <w:rsid w:val="00FA1786"/>
    <w:rsid w:val="00FA1B14"/>
    <w:rsid w:val="00FA1CBF"/>
    <w:rsid w:val="00FA1D8F"/>
    <w:rsid w:val="00FA1DD7"/>
    <w:rsid w:val="00FA2002"/>
    <w:rsid w:val="00FA2201"/>
    <w:rsid w:val="00FA22F9"/>
    <w:rsid w:val="00FA234B"/>
    <w:rsid w:val="00FA2451"/>
    <w:rsid w:val="00FA251E"/>
    <w:rsid w:val="00FA2526"/>
    <w:rsid w:val="00FA27AD"/>
    <w:rsid w:val="00FA2872"/>
    <w:rsid w:val="00FA2AB0"/>
    <w:rsid w:val="00FA2FD3"/>
    <w:rsid w:val="00FA34CF"/>
    <w:rsid w:val="00FA3654"/>
    <w:rsid w:val="00FA3659"/>
    <w:rsid w:val="00FA36B7"/>
    <w:rsid w:val="00FA3932"/>
    <w:rsid w:val="00FA396E"/>
    <w:rsid w:val="00FA3A53"/>
    <w:rsid w:val="00FA3C84"/>
    <w:rsid w:val="00FA4051"/>
    <w:rsid w:val="00FA4485"/>
    <w:rsid w:val="00FA45EB"/>
    <w:rsid w:val="00FA46FA"/>
    <w:rsid w:val="00FA4787"/>
    <w:rsid w:val="00FA4820"/>
    <w:rsid w:val="00FA4910"/>
    <w:rsid w:val="00FA4AC4"/>
    <w:rsid w:val="00FA4B45"/>
    <w:rsid w:val="00FA4B74"/>
    <w:rsid w:val="00FA4EDE"/>
    <w:rsid w:val="00FA50E8"/>
    <w:rsid w:val="00FA51A7"/>
    <w:rsid w:val="00FA526F"/>
    <w:rsid w:val="00FA52B5"/>
    <w:rsid w:val="00FA5361"/>
    <w:rsid w:val="00FA53C1"/>
    <w:rsid w:val="00FA5527"/>
    <w:rsid w:val="00FA5576"/>
    <w:rsid w:val="00FA5871"/>
    <w:rsid w:val="00FA5897"/>
    <w:rsid w:val="00FA589E"/>
    <w:rsid w:val="00FA589F"/>
    <w:rsid w:val="00FA5962"/>
    <w:rsid w:val="00FA5995"/>
    <w:rsid w:val="00FA5A53"/>
    <w:rsid w:val="00FA5D07"/>
    <w:rsid w:val="00FA5D3F"/>
    <w:rsid w:val="00FA5E1B"/>
    <w:rsid w:val="00FA6225"/>
    <w:rsid w:val="00FA6291"/>
    <w:rsid w:val="00FA656D"/>
    <w:rsid w:val="00FA6611"/>
    <w:rsid w:val="00FA6686"/>
    <w:rsid w:val="00FA68C6"/>
    <w:rsid w:val="00FA6A0D"/>
    <w:rsid w:val="00FA6A8C"/>
    <w:rsid w:val="00FA6C35"/>
    <w:rsid w:val="00FA70DF"/>
    <w:rsid w:val="00FA7152"/>
    <w:rsid w:val="00FA7525"/>
    <w:rsid w:val="00FA76DE"/>
    <w:rsid w:val="00FA79E0"/>
    <w:rsid w:val="00FA7A20"/>
    <w:rsid w:val="00FA7AA6"/>
    <w:rsid w:val="00FA7C04"/>
    <w:rsid w:val="00FA7D48"/>
    <w:rsid w:val="00FB007C"/>
    <w:rsid w:val="00FB035C"/>
    <w:rsid w:val="00FB0380"/>
    <w:rsid w:val="00FB0443"/>
    <w:rsid w:val="00FB06DD"/>
    <w:rsid w:val="00FB071B"/>
    <w:rsid w:val="00FB092A"/>
    <w:rsid w:val="00FB09F5"/>
    <w:rsid w:val="00FB0A0B"/>
    <w:rsid w:val="00FB0A1A"/>
    <w:rsid w:val="00FB0A25"/>
    <w:rsid w:val="00FB0AA1"/>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368"/>
    <w:rsid w:val="00FB24D4"/>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AA2"/>
    <w:rsid w:val="00FB4AE9"/>
    <w:rsid w:val="00FB4C05"/>
    <w:rsid w:val="00FB4CA8"/>
    <w:rsid w:val="00FB4E24"/>
    <w:rsid w:val="00FB4EC1"/>
    <w:rsid w:val="00FB4ED9"/>
    <w:rsid w:val="00FB5032"/>
    <w:rsid w:val="00FB510A"/>
    <w:rsid w:val="00FB5212"/>
    <w:rsid w:val="00FB52FD"/>
    <w:rsid w:val="00FB531D"/>
    <w:rsid w:val="00FB5401"/>
    <w:rsid w:val="00FB5480"/>
    <w:rsid w:val="00FB5556"/>
    <w:rsid w:val="00FB57A7"/>
    <w:rsid w:val="00FB59A5"/>
    <w:rsid w:val="00FB5A6F"/>
    <w:rsid w:val="00FB5AB1"/>
    <w:rsid w:val="00FB5B17"/>
    <w:rsid w:val="00FB5B38"/>
    <w:rsid w:val="00FB6178"/>
    <w:rsid w:val="00FB6272"/>
    <w:rsid w:val="00FB6376"/>
    <w:rsid w:val="00FB6401"/>
    <w:rsid w:val="00FB68CE"/>
    <w:rsid w:val="00FB6B35"/>
    <w:rsid w:val="00FB6B9D"/>
    <w:rsid w:val="00FB6C02"/>
    <w:rsid w:val="00FB6C84"/>
    <w:rsid w:val="00FB6C8E"/>
    <w:rsid w:val="00FB6F83"/>
    <w:rsid w:val="00FB72CB"/>
    <w:rsid w:val="00FB74BE"/>
    <w:rsid w:val="00FB7527"/>
    <w:rsid w:val="00FB7545"/>
    <w:rsid w:val="00FB777F"/>
    <w:rsid w:val="00FB77BB"/>
    <w:rsid w:val="00FB7A9C"/>
    <w:rsid w:val="00FB7B1F"/>
    <w:rsid w:val="00FB7B35"/>
    <w:rsid w:val="00FC014B"/>
    <w:rsid w:val="00FC01CD"/>
    <w:rsid w:val="00FC0201"/>
    <w:rsid w:val="00FC03B6"/>
    <w:rsid w:val="00FC0575"/>
    <w:rsid w:val="00FC0670"/>
    <w:rsid w:val="00FC06C4"/>
    <w:rsid w:val="00FC078F"/>
    <w:rsid w:val="00FC0AB4"/>
    <w:rsid w:val="00FC0B9B"/>
    <w:rsid w:val="00FC0D14"/>
    <w:rsid w:val="00FC0DFD"/>
    <w:rsid w:val="00FC0E12"/>
    <w:rsid w:val="00FC0EC5"/>
    <w:rsid w:val="00FC1017"/>
    <w:rsid w:val="00FC155C"/>
    <w:rsid w:val="00FC1766"/>
    <w:rsid w:val="00FC1767"/>
    <w:rsid w:val="00FC1859"/>
    <w:rsid w:val="00FC1870"/>
    <w:rsid w:val="00FC193F"/>
    <w:rsid w:val="00FC19D3"/>
    <w:rsid w:val="00FC1BC0"/>
    <w:rsid w:val="00FC1E21"/>
    <w:rsid w:val="00FC1E8C"/>
    <w:rsid w:val="00FC1F9E"/>
    <w:rsid w:val="00FC2075"/>
    <w:rsid w:val="00FC22FE"/>
    <w:rsid w:val="00FC23FA"/>
    <w:rsid w:val="00FC24F2"/>
    <w:rsid w:val="00FC26D8"/>
    <w:rsid w:val="00FC2742"/>
    <w:rsid w:val="00FC27D8"/>
    <w:rsid w:val="00FC2B26"/>
    <w:rsid w:val="00FC2C37"/>
    <w:rsid w:val="00FC2D2D"/>
    <w:rsid w:val="00FC2E76"/>
    <w:rsid w:val="00FC2FD9"/>
    <w:rsid w:val="00FC30BC"/>
    <w:rsid w:val="00FC330F"/>
    <w:rsid w:val="00FC37F0"/>
    <w:rsid w:val="00FC384F"/>
    <w:rsid w:val="00FC3BBC"/>
    <w:rsid w:val="00FC3EEB"/>
    <w:rsid w:val="00FC3F75"/>
    <w:rsid w:val="00FC4049"/>
    <w:rsid w:val="00FC4278"/>
    <w:rsid w:val="00FC4423"/>
    <w:rsid w:val="00FC4491"/>
    <w:rsid w:val="00FC4755"/>
    <w:rsid w:val="00FC47D1"/>
    <w:rsid w:val="00FC4801"/>
    <w:rsid w:val="00FC4CA4"/>
    <w:rsid w:val="00FC4DAA"/>
    <w:rsid w:val="00FC50B2"/>
    <w:rsid w:val="00FC545C"/>
    <w:rsid w:val="00FC54B5"/>
    <w:rsid w:val="00FC553E"/>
    <w:rsid w:val="00FC57F2"/>
    <w:rsid w:val="00FC5876"/>
    <w:rsid w:val="00FC5993"/>
    <w:rsid w:val="00FC5EA2"/>
    <w:rsid w:val="00FC60F1"/>
    <w:rsid w:val="00FC6186"/>
    <w:rsid w:val="00FC61CA"/>
    <w:rsid w:val="00FC62D7"/>
    <w:rsid w:val="00FC645D"/>
    <w:rsid w:val="00FC6546"/>
    <w:rsid w:val="00FC65A0"/>
    <w:rsid w:val="00FC66D5"/>
    <w:rsid w:val="00FC6806"/>
    <w:rsid w:val="00FC69F4"/>
    <w:rsid w:val="00FC6B41"/>
    <w:rsid w:val="00FC6BA7"/>
    <w:rsid w:val="00FC7184"/>
    <w:rsid w:val="00FC7192"/>
    <w:rsid w:val="00FC7275"/>
    <w:rsid w:val="00FC7308"/>
    <w:rsid w:val="00FC7401"/>
    <w:rsid w:val="00FC74EC"/>
    <w:rsid w:val="00FC78B9"/>
    <w:rsid w:val="00FC7BDA"/>
    <w:rsid w:val="00FC7C6C"/>
    <w:rsid w:val="00FC7C79"/>
    <w:rsid w:val="00FC7F93"/>
    <w:rsid w:val="00FD030D"/>
    <w:rsid w:val="00FD042B"/>
    <w:rsid w:val="00FD04CC"/>
    <w:rsid w:val="00FD04F5"/>
    <w:rsid w:val="00FD0630"/>
    <w:rsid w:val="00FD06A8"/>
    <w:rsid w:val="00FD06E4"/>
    <w:rsid w:val="00FD0981"/>
    <w:rsid w:val="00FD1057"/>
    <w:rsid w:val="00FD10D2"/>
    <w:rsid w:val="00FD10F0"/>
    <w:rsid w:val="00FD111E"/>
    <w:rsid w:val="00FD134F"/>
    <w:rsid w:val="00FD14CC"/>
    <w:rsid w:val="00FD14E4"/>
    <w:rsid w:val="00FD161A"/>
    <w:rsid w:val="00FD1741"/>
    <w:rsid w:val="00FD1755"/>
    <w:rsid w:val="00FD18FB"/>
    <w:rsid w:val="00FD1CFC"/>
    <w:rsid w:val="00FD1D8C"/>
    <w:rsid w:val="00FD20B2"/>
    <w:rsid w:val="00FD20EA"/>
    <w:rsid w:val="00FD2158"/>
    <w:rsid w:val="00FD23FD"/>
    <w:rsid w:val="00FD25BA"/>
    <w:rsid w:val="00FD26FA"/>
    <w:rsid w:val="00FD2804"/>
    <w:rsid w:val="00FD282A"/>
    <w:rsid w:val="00FD2841"/>
    <w:rsid w:val="00FD2A71"/>
    <w:rsid w:val="00FD2C10"/>
    <w:rsid w:val="00FD2C64"/>
    <w:rsid w:val="00FD2CAA"/>
    <w:rsid w:val="00FD2D7C"/>
    <w:rsid w:val="00FD2D8F"/>
    <w:rsid w:val="00FD2FAB"/>
    <w:rsid w:val="00FD30CE"/>
    <w:rsid w:val="00FD3134"/>
    <w:rsid w:val="00FD3203"/>
    <w:rsid w:val="00FD360A"/>
    <w:rsid w:val="00FD3618"/>
    <w:rsid w:val="00FD3750"/>
    <w:rsid w:val="00FD3905"/>
    <w:rsid w:val="00FD3A22"/>
    <w:rsid w:val="00FD401F"/>
    <w:rsid w:val="00FD4085"/>
    <w:rsid w:val="00FD4158"/>
    <w:rsid w:val="00FD417C"/>
    <w:rsid w:val="00FD43D9"/>
    <w:rsid w:val="00FD4620"/>
    <w:rsid w:val="00FD48FE"/>
    <w:rsid w:val="00FD4A7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655"/>
    <w:rsid w:val="00FD6884"/>
    <w:rsid w:val="00FD6A3D"/>
    <w:rsid w:val="00FD6B00"/>
    <w:rsid w:val="00FD6CA3"/>
    <w:rsid w:val="00FD6D88"/>
    <w:rsid w:val="00FD6F9D"/>
    <w:rsid w:val="00FD7001"/>
    <w:rsid w:val="00FD7240"/>
    <w:rsid w:val="00FD72D9"/>
    <w:rsid w:val="00FD73AE"/>
    <w:rsid w:val="00FD794E"/>
    <w:rsid w:val="00FD7F6A"/>
    <w:rsid w:val="00FE0092"/>
    <w:rsid w:val="00FE00B7"/>
    <w:rsid w:val="00FE02AE"/>
    <w:rsid w:val="00FE04B6"/>
    <w:rsid w:val="00FE05DD"/>
    <w:rsid w:val="00FE05E5"/>
    <w:rsid w:val="00FE0657"/>
    <w:rsid w:val="00FE0658"/>
    <w:rsid w:val="00FE066A"/>
    <w:rsid w:val="00FE06DE"/>
    <w:rsid w:val="00FE075C"/>
    <w:rsid w:val="00FE09A2"/>
    <w:rsid w:val="00FE09C8"/>
    <w:rsid w:val="00FE0A27"/>
    <w:rsid w:val="00FE0C77"/>
    <w:rsid w:val="00FE0E10"/>
    <w:rsid w:val="00FE0E69"/>
    <w:rsid w:val="00FE125E"/>
    <w:rsid w:val="00FE1469"/>
    <w:rsid w:val="00FE1729"/>
    <w:rsid w:val="00FE1961"/>
    <w:rsid w:val="00FE1A46"/>
    <w:rsid w:val="00FE1DEB"/>
    <w:rsid w:val="00FE1FC6"/>
    <w:rsid w:val="00FE20AB"/>
    <w:rsid w:val="00FE22FE"/>
    <w:rsid w:val="00FE23E7"/>
    <w:rsid w:val="00FE257D"/>
    <w:rsid w:val="00FE258C"/>
    <w:rsid w:val="00FE2ACF"/>
    <w:rsid w:val="00FE2B7B"/>
    <w:rsid w:val="00FE2BCC"/>
    <w:rsid w:val="00FE2E37"/>
    <w:rsid w:val="00FE2EAB"/>
    <w:rsid w:val="00FE2FBC"/>
    <w:rsid w:val="00FE30CD"/>
    <w:rsid w:val="00FE3100"/>
    <w:rsid w:val="00FE3439"/>
    <w:rsid w:val="00FE3456"/>
    <w:rsid w:val="00FE34D4"/>
    <w:rsid w:val="00FE3768"/>
    <w:rsid w:val="00FE38F3"/>
    <w:rsid w:val="00FE39BD"/>
    <w:rsid w:val="00FE3A02"/>
    <w:rsid w:val="00FE3B5D"/>
    <w:rsid w:val="00FE3CFE"/>
    <w:rsid w:val="00FE3DDC"/>
    <w:rsid w:val="00FE40D5"/>
    <w:rsid w:val="00FE4526"/>
    <w:rsid w:val="00FE4913"/>
    <w:rsid w:val="00FE49BC"/>
    <w:rsid w:val="00FE4B37"/>
    <w:rsid w:val="00FE4B7F"/>
    <w:rsid w:val="00FE4B9B"/>
    <w:rsid w:val="00FE4E09"/>
    <w:rsid w:val="00FE4E9F"/>
    <w:rsid w:val="00FE4F28"/>
    <w:rsid w:val="00FE4FEE"/>
    <w:rsid w:val="00FE5172"/>
    <w:rsid w:val="00FE5271"/>
    <w:rsid w:val="00FE53B8"/>
    <w:rsid w:val="00FE5410"/>
    <w:rsid w:val="00FE5470"/>
    <w:rsid w:val="00FE5612"/>
    <w:rsid w:val="00FE56B2"/>
    <w:rsid w:val="00FE571B"/>
    <w:rsid w:val="00FE5977"/>
    <w:rsid w:val="00FE5C24"/>
    <w:rsid w:val="00FE5D69"/>
    <w:rsid w:val="00FE5F5E"/>
    <w:rsid w:val="00FE605C"/>
    <w:rsid w:val="00FE60AA"/>
    <w:rsid w:val="00FE61D2"/>
    <w:rsid w:val="00FE627C"/>
    <w:rsid w:val="00FE63A0"/>
    <w:rsid w:val="00FE6774"/>
    <w:rsid w:val="00FE67FA"/>
    <w:rsid w:val="00FE6A12"/>
    <w:rsid w:val="00FE6B67"/>
    <w:rsid w:val="00FE6DEC"/>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3A6"/>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A88"/>
    <w:rsid w:val="00FF2AC8"/>
    <w:rsid w:val="00FF2AF7"/>
    <w:rsid w:val="00FF2B06"/>
    <w:rsid w:val="00FF2C2E"/>
    <w:rsid w:val="00FF2C40"/>
    <w:rsid w:val="00FF2FA3"/>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75"/>
    <w:rsid w:val="00FF44E2"/>
    <w:rsid w:val="00FF44EB"/>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E3"/>
    <w:rsid w:val="00FF7300"/>
    <w:rsid w:val="00FF74D6"/>
    <w:rsid w:val="00FF754F"/>
    <w:rsid w:val="00FF78DB"/>
    <w:rsid w:val="00FF7AFF"/>
    <w:rsid w:val="00FF7D62"/>
    <w:rsid w:val="00FF7ED9"/>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88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正文文本,正 文 文 本,본 문"/>
    <w:basedOn w:val="Normal"/>
    <w:link w:val="BodyTextChar"/>
    <w:qFormat/>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正文文本 Char,正 文 文 本 Char,본 문 Char"/>
    <w:link w:val="BodyText"/>
    <w:qForma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table" w:customStyle="1" w:styleId="TableGrid10">
    <w:name w:val="TableGrid1"/>
    <w:basedOn w:val="TableNormal"/>
    <w:next w:val="TableGrid"/>
    <w:uiPriority w:val="39"/>
    <w:qFormat/>
    <w:rsid w:val="00BC30C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6620028F-6127-4A9C-850C-2E08DA472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19785</TotalTime>
  <Pages>10</Pages>
  <Words>3729</Words>
  <Characters>21257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24937</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6328</cp:revision>
  <cp:lastPrinted>2011-11-10T14:49:00Z</cp:lastPrinted>
  <dcterms:created xsi:type="dcterms:W3CDTF">2020-08-06T02:35:00Z</dcterms:created>
  <dcterms:modified xsi:type="dcterms:W3CDTF">2024-11-08T19:50:00Z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